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7A3B8" w14:textId="77777777" w:rsidR="0070667F" w:rsidRDefault="00D7042D" w:rsidP="0070667F">
      <w:pPr>
        <w:tabs>
          <w:tab w:val="left" w:pos="2835"/>
        </w:tabs>
        <w:spacing w:after="0"/>
        <w:jc w:val="both"/>
        <w:rPr>
          <w:rFonts w:ascii="Arial" w:eastAsia="Times New Roman" w:hAnsi="Arial" w:cs="Arial"/>
          <w:b/>
          <w:color w:val="000000"/>
          <w:sz w:val="20"/>
          <w:szCs w:val="20"/>
          <w:lang w:val="de-AT" w:eastAsia="de-AT"/>
        </w:rPr>
      </w:pPr>
      <w:bookmarkStart w:id="0" w:name="_GoBack"/>
      <w:r w:rsidRPr="0070667F">
        <w:rPr>
          <w:rFonts w:ascii="Arial" w:eastAsia="Times New Roman" w:hAnsi="Arial" w:cs="Arial"/>
          <w:b/>
          <w:color w:val="000000"/>
          <w:sz w:val="20"/>
          <w:szCs w:val="20"/>
          <w:lang w:val="de-AT" w:eastAsia="de-AT"/>
        </w:rPr>
        <w:t xml:space="preserve"> „</w:t>
      </w:r>
      <w:r w:rsidR="00F81D5B" w:rsidRPr="0070667F">
        <w:rPr>
          <w:rFonts w:ascii="Arial" w:eastAsia="Times New Roman" w:hAnsi="Arial" w:cs="Arial"/>
          <w:b/>
          <w:color w:val="000000"/>
          <w:sz w:val="20"/>
          <w:szCs w:val="20"/>
          <w:lang w:val="de-AT" w:eastAsia="de-AT"/>
        </w:rPr>
        <w:t>Hall in Bewe</w:t>
      </w:r>
      <w:r w:rsidRPr="0070667F">
        <w:rPr>
          <w:rFonts w:ascii="Arial" w:eastAsia="Times New Roman" w:hAnsi="Arial" w:cs="Arial"/>
          <w:b/>
          <w:color w:val="000000"/>
          <w:sz w:val="20"/>
          <w:szCs w:val="20"/>
          <w:lang w:val="de-AT" w:eastAsia="de-AT"/>
        </w:rPr>
        <w:t>gung: Spuren der Migration in Tirol“</w:t>
      </w:r>
    </w:p>
    <w:p w14:paraId="7B8429B6" w14:textId="0700AE43" w:rsidR="004E69D5" w:rsidRDefault="0070667F" w:rsidP="0070667F">
      <w:pPr>
        <w:tabs>
          <w:tab w:val="left" w:pos="2835"/>
        </w:tabs>
        <w:spacing w:after="0"/>
        <w:jc w:val="both"/>
        <w:rPr>
          <w:rFonts w:ascii="Arial" w:eastAsia="Times New Roman" w:hAnsi="Arial" w:cs="Arial"/>
          <w:b/>
          <w:color w:val="000000"/>
          <w:sz w:val="20"/>
          <w:szCs w:val="20"/>
          <w:lang w:val="de-AT" w:eastAsia="de-AT"/>
        </w:rPr>
      </w:pPr>
      <w:r w:rsidRPr="0070667F">
        <w:rPr>
          <w:rFonts w:ascii="Arial" w:eastAsia="Times New Roman" w:hAnsi="Arial" w:cs="Arial"/>
          <w:b/>
          <w:color w:val="000000"/>
          <w:sz w:val="20"/>
          <w:szCs w:val="20"/>
          <w:lang w:val="de-AT" w:eastAsia="de-AT"/>
        </w:rPr>
        <w:t>Text: Verena Sauermann / Veronika Settele</w:t>
      </w:r>
    </w:p>
    <w:p w14:paraId="69CD0AC6" w14:textId="77777777" w:rsidR="0070667F" w:rsidRDefault="0070667F" w:rsidP="0070667F">
      <w:pPr>
        <w:tabs>
          <w:tab w:val="left" w:pos="2835"/>
        </w:tabs>
        <w:spacing w:after="0"/>
        <w:jc w:val="both"/>
        <w:rPr>
          <w:rFonts w:ascii="Arial" w:eastAsia="Times New Roman" w:hAnsi="Arial" w:cs="Arial"/>
          <w:b/>
          <w:color w:val="000000"/>
          <w:sz w:val="20"/>
          <w:szCs w:val="20"/>
          <w:lang w:val="de-AT" w:eastAsia="de-AT"/>
        </w:rPr>
      </w:pPr>
    </w:p>
    <w:p w14:paraId="7A233301" w14:textId="77777777" w:rsidR="0070667F" w:rsidRPr="0070667F" w:rsidRDefault="0070667F" w:rsidP="0070667F">
      <w:pPr>
        <w:tabs>
          <w:tab w:val="left" w:pos="2835"/>
        </w:tabs>
        <w:spacing w:after="0"/>
        <w:jc w:val="both"/>
        <w:rPr>
          <w:rFonts w:ascii="Arial" w:eastAsia="Times New Roman" w:hAnsi="Arial" w:cs="Arial"/>
          <w:b/>
          <w:color w:val="000000"/>
          <w:sz w:val="20"/>
          <w:szCs w:val="20"/>
          <w:lang w:val="de-AT" w:eastAsia="de-AT"/>
        </w:rPr>
      </w:pPr>
    </w:p>
    <w:sdt>
      <w:sdtPr>
        <w:rPr>
          <w:rFonts w:ascii="Arial" w:eastAsiaTheme="minorHAnsi" w:hAnsi="Arial" w:cs="Arial"/>
          <w:b w:val="0"/>
          <w:bCs w:val="0"/>
          <w:color w:val="auto"/>
          <w:sz w:val="20"/>
          <w:szCs w:val="20"/>
          <w:lang w:eastAsia="en-US"/>
        </w:rPr>
        <w:id w:val="170763661"/>
        <w:docPartObj>
          <w:docPartGallery w:val="Table of Contents"/>
          <w:docPartUnique/>
        </w:docPartObj>
      </w:sdtPr>
      <w:sdtEndPr/>
      <w:sdtContent>
        <w:p w14:paraId="553B6C6A" w14:textId="5AAAE982" w:rsidR="00E930F9" w:rsidRPr="0070667F" w:rsidRDefault="004E69D5" w:rsidP="0070667F">
          <w:pPr>
            <w:pStyle w:val="TOCHeading"/>
            <w:spacing w:before="0"/>
            <w:jc w:val="both"/>
            <w:rPr>
              <w:rFonts w:ascii="Arial" w:eastAsiaTheme="minorHAnsi" w:hAnsi="Arial" w:cs="Arial"/>
              <w:b w:val="0"/>
              <w:bCs w:val="0"/>
              <w:color w:val="auto"/>
              <w:sz w:val="20"/>
              <w:szCs w:val="20"/>
              <w:lang w:eastAsia="en-US"/>
            </w:rPr>
          </w:pPr>
          <w:r w:rsidRPr="0070667F">
            <w:rPr>
              <w:rFonts w:ascii="Arial" w:hAnsi="Arial" w:cs="Arial"/>
              <w:color w:val="auto"/>
              <w:sz w:val="20"/>
              <w:szCs w:val="20"/>
            </w:rPr>
            <w:t>Inhalt</w:t>
          </w:r>
        </w:p>
        <w:p w14:paraId="7F8B805A" w14:textId="77777777" w:rsidR="00C15FAF" w:rsidRPr="00C15FAF" w:rsidRDefault="004E69D5">
          <w:pPr>
            <w:pStyle w:val="TOC1"/>
            <w:tabs>
              <w:tab w:val="right" w:leader="dot" w:pos="9060"/>
            </w:tabs>
            <w:rPr>
              <w:rFonts w:eastAsiaTheme="minorEastAsia"/>
              <w:noProof/>
              <w:lang w:val="de-AT" w:eastAsia="de-AT"/>
            </w:rPr>
          </w:pPr>
          <w:r w:rsidRPr="0070667F">
            <w:rPr>
              <w:rFonts w:ascii="Arial" w:hAnsi="Arial" w:cs="Arial"/>
              <w:sz w:val="20"/>
              <w:szCs w:val="20"/>
            </w:rPr>
            <w:fldChar w:fldCharType="begin"/>
          </w:r>
          <w:r w:rsidRPr="0070667F">
            <w:rPr>
              <w:rFonts w:ascii="Arial" w:hAnsi="Arial" w:cs="Arial"/>
              <w:sz w:val="20"/>
              <w:szCs w:val="20"/>
            </w:rPr>
            <w:instrText xml:space="preserve"> TOC \o "1-3" \h \z \u </w:instrText>
          </w:r>
          <w:r w:rsidRPr="0070667F">
            <w:rPr>
              <w:rFonts w:ascii="Arial" w:hAnsi="Arial" w:cs="Arial"/>
              <w:sz w:val="20"/>
              <w:szCs w:val="20"/>
            </w:rPr>
            <w:fldChar w:fldCharType="separate"/>
          </w:r>
          <w:hyperlink w:anchor="_Toc397693798" w:history="1">
            <w:r w:rsidR="00C15FAF" w:rsidRPr="00C15FAF">
              <w:rPr>
                <w:rStyle w:val="Hyperlink"/>
                <w:rFonts w:ascii="Arial" w:eastAsia="Times New Roman" w:hAnsi="Arial" w:cs="Arial"/>
                <w:noProof/>
                <w:lang w:val="de-AT" w:eastAsia="de-AT"/>
              </w:rPr>
              <w:t>1. Vorgeschichte</w:t>
            </w:r>
            <w:r w:rsidR="00C15FAF" w:rsidRPr="00C15FAF">
              <w:rPr>
                <w:noProof/>
                <w:webHidden/>
              </w:rPr>
              <w:tab/>
            </w:r>
            <w:r w:rsidR="00C15FAF" w:rsidRPr="00C15FAF">
              <w:rPr>
                <w:noProof/>
                <w:webHidden/>
              </w:rPr>
              <w:fldChar w:fldCharType="begin"/>
            </w:r>
            <w:r w:rsidR="00C15FAF" w:rsidRPr="00C15FAF">
              <w:rPr>
                <w:noProof/>
                <w:webHidden/>
              </w:rPr>
              <w:instrText xml:space="preserve"> PAGEREF _Toc397693798 \h </w:instrText>
            </w:r>
            <w:r w:rsidR="00C15FAF" w:rsidRPr="00C15FAF">
              <w:rPr>
                <w:noProof/>
                <w:webHidden/>
              </w:rPr>
            </w:r>
            <w:r w:rsidR="00C15FAF" w:rsidRPr="00C15FAF">
              <w:rPr>
                <w:noProof/>
                <w:webHidden/>
              </w:rPr>
              <w:fldChar w:fldCharType="separate"/>
            </w:r>
            <w:r w:rsidR="00D21267">
              <w:rPr>
                <w:noProof/>
                <w:webHidden/>
              </w:rPr>
              <w:t>2</w:t>
            </w:r>
            <w:r w:rsidR="00C15FAF" w:rsidRPr="00C15FAF">
              <w:rPr>
                <w:noProof/>
                <w:webHidden/>
              </w:rPr>
              <w:fldChar w:fldCharType="end"/>
            </w:r>
          </w:hyperlink>
        </w:p>
        <w:p w14:paraId="25C80AC3" w14:textId="77777777" w:rsidR="00C15FAF" w:rsidRPr="00C15FAF" w:rsidRDefault="00D21267">
          <w:pPr>
            <w:pStyle w:val="TOC1"/>
            <w:tabs>
              <w:tab w:val="right" w:leader="dot" w:pos="9060"/>
            </w:tabs>
            <w:rPr>
              <w:rFonts w:eastAsiaTheme="minorEastAsia"/>
              <w:noProof/>
              <w:lang w:val="de-AT" w:eastAsia="de-AT"/>
            </w:rPr>
          </w:pPr>
          <w:hyperlink w:anchor="_Toc397693799" w:history="1">
            <w:r w:rsidR="00C15FAF" w:rsidRPr="00C15FAF">
              <w:rPr>
                <w:rStyle w:val="Hyperlink"/>
                <w:rFonts w:ascii="Arial" w:hAnsi="Arial" w:cs="Arial"/>
                <w:noProof/>
              </w:rPr>
              <w:t>2. Wohnen</w:t>
            </w:r>
            <w:r w:rsidR="00C15FAF" w:rsidRPr="00C15FAF">
              <w:rPr>
                <w:noProof/>
                <w:webHidden/>
              </w:rPr>
              <w:tab/>
            </w:r>
            <w:r w:rsidR="00C15FAF" w:rsidRPr="00C15FAF">
              <w:rPr>
                <w:noProof/>
                <w:webHidden/>
              </w:rPr>
              <w:fldChar w:fldCharType="begin"/>
            </w:r>
            <w:r w:rsidR="00C15FAF" w:rsidRPr="00C15FAF">
              <w:rPr>
                <w:noProof/>
                <w:webHidden/>
              </w:rPr>
              <w:instrText xml:space="preserve"> PAGEREF _Toc397693799 \h </w:instrText>
            </w:r>
            <w:r w:rsidR="00C15FAF" w:rsidRPr="00C15FAF">
              <w:rPr>
                <w:noProof/>
                <w:webHidden/>
              </w:rPr>
            </w:r>
            <w:r w:rsidR="00C15FAF" w:rsidRPr="00C15FAF">
              <w:rPr>
                <w:noProof/>
                <w:webHidden/>
              </w:rPr>
              <w:fldChar w:fldCharType="separate"/>
            </w:r>
            <w:r>
              <w:rPr>
                <w:noProof/>
                <w:webHidden/>
              </w:rPr>
              <w:t>2</w:t>
            </w:r>
            <w:r w:rsidR="00C15FAF" w:rsidRPr="00C15FAF">
              <w:rPr>
                <w:noProof/>
                <w:webHidden/>
              </w:rPr>
              <w:fldChar w:fldCharType="end"/>
            </w:r>
          </w:hyperlink>
        </w:p>
        <w:p w14:paraId="06519D4E" w14:textId="77777777" w:rsidR="00C15FAF" w:rsidRPr="00C15FAF" w:rsidRDefault="00D21267">
          <w:pPr>
            <w:pStyle w:val="TOC2"/>
            <w:tabs>
              <w:tab w:val="right" w:leader="dot" w:pos="9060"/>
            </w:tabs>
            <w:rPr>
              <w:rFonts w:eastAsiaTheme="minorEastAsia"/>
              <w:noProof/>
              <w:lang w:val="de-AT" w:eastAsia="de-AT"/>
            </w:rPr>
          </w:pPr>
          <w:hyperlink w:anchor="_Toc397693800" w:history="1">
            <w:r w:rsidR="00C15FAF" w:rsidRPr="00C15FAF">
              <w:rPr>
                <w:rStyle w:val="Hyperlink"/>
                <w:rFonts w:ascii="Arial" w:hAnsi="Arial" w:cs="Arial"/>
                <w:noProof/>
              </w:rPr>
              <w:t>2.1 Wohnbedingungen</w:t>
            </w:r>
            <w:r w:rsidR="00C15FAF" w:rsidRPr="00C15FAF">
              <w:rPr>
                <w:noProof/>
                <w:webHidden/>
              </w:rPr>
              <w:tab/>
            </w:r>
            <w:r w:rsidR="00C15FAF" w:rsidRPr="00C15FAF">
              <w:rPr>
                <w:noProof/>
                <w:webHidden/>
              </w:rPr>
              <w:fldChar w:fldCharType="begin"/>
            </w:r>
            <w:r w:rsidR="00C15FAF" w:rsidRPr="00C15FAF">
              <w:rPr>
                <w:noProof/>
                <w:webHidden/>
              </w:rPr>
              <w:instrText xml:space="preserve"> PAGEREF _Toc397693800 \h </w:instrText>
            </w:r>
            <w:r w:rsidR="00C15FAF" w:rsidRPr="00C15FAF">
              <w:rPr>
                <w:noProof/>
                <w:webHidden/>
              </w:rPr>
            </w:r>
            <w:r w:rsidR="00C15FAF" w:rsidRPr="00C15FAF">
              <w:rPr>
                <w:noProof/>
                <w:webHidden/>
              </w:rPr>
              <w:fldChar w:fldCharType="separate"/>
            </w:r>
            <w:r>
              <w:rPr>
                <w:noProof/>
                <w:webHidden/>
              </w:rPr>
              <w:t>3</w:t>
            </w:r>
            <w:r w:rsidR="00C15FAF" w:rsidRPr="00C15FAF">
              <w:rPr>
                <w:noProof/>
                <w:webHidden/>
              </w:rPr>
              <w:fldChar w:fldCharType="end"/>
            </w:r>
          </w:hyperlink>
        </w:p>
        <w:p w14:paraId="040C713D" w14:textId="77777777" w:rsidR="00C15FAF" w:rsidRPr="00C15FAF" w:rsidRDefault="00D21267">
          <w:pPr>
            <w:pStyle w:val="TOC2"/>
            <w:tabs>
              <w:tab w:val="right" w:leader="dot" w:pos="9060"/>
            </w:tabs>
            <w:rPr>
              <w:rFonts w:eastAsiaTheme="minorEastAsia"/>
              <w:noProof/>
              <w:lang w:val="de-AT" w:eastAsia="de-AT"/>
            </w:rPr>
          </w:pPr>
          <w:hyperlink w:anchor="_Toc397693801" w:history="1">
            <w:r w:rsidR="00C15FAF" w:rsidRPr="00C15FAF">
              <w:rPr>
                <w:rStyle w:val="Hyperlink"/>
                <w:rFonts w:ascii="Arial" w:hAnsi="Arial" w:cs="Arial"/>
                <w:noProof/>
              </w:rPr>
              <w:t>2.2 Wohnungsbegehungen</w:t>
            </w:r>
            <w:r w:rsidR="00C15FAF" w:rsidRPr="00C15FAF">
              <w:rPr>
                <w:noProof/>
                <w:webHidden/>
              </w:rPr>
              <w:tab/>
            </w:r>
            <w:r w:rsidR="00C15FAF" w:rsidRPr="00C15FAF">
              <w:rPr>
                <w:noProof/>
                <w:webHidden/>
              </w:rPr>
              <w:fldChar w:fldCharType="begin"/>
            </w:r>
            <w:r w:rsidR="00C15FAF" w:rsidRPr="00C15FAF">
              <w:rPr>
                <w:noProof/>
                <w:webHidden/>
              </w:rPr>
              <w:instrText xml:space="preserve"> PAGEREF _Toc397693801 \h </w:instrText>
            </w:r>
            <w:r w:rsidR="00C15FAF" w:rsidRPr="00C15FAF">
              <w:rPr>
                <w:noProof/>
                <w:webHidden/>
              </w:rPr>
            </w:r>
            <w:r w:rsidR="00C15FAF" w:rsidRPr="00C15FAF">
              <w:rPr>
                <w:noProof/>
                <w:webHidden/>
              </w:rPr>
              <w:fldChar w:fldCharType="separate"/>
            </w:r>
            <w:r>
              <w:rPr>
                <w:noProof/>
                <w:webHidden/>
              </w:rPr>
              <w:t>4</w:t>
            </w:r>
            <w:r w:rsidR="00C15FAF" w:rsidRPr="00C15FAF">
              <w:rPr>
                <w:noProof/>
                <w:webHidden/>
              </w:rPr>
              <w:fldChar w:fldCharType="end"/>
            </w:r>
          </w:hyperlink>
        </w:p>
        <w:p w14:paraId="6C60D19A" w14:textId="77777777" w:rsidR="00C15FAF" w:rsidRPr="00C15FAF" w:rsidRDefault="00D21267">
          <w:pPr>
            <w:pStyle w:val="TOC2"/>
            <w:tabs>
              <w:tab w:val="right" w:leader="dot" w:pos="9060"/>
            </w:tabs>
            <w:rPr>
              <w:rFonts w:eastAsiaTheme="minorEastAsia"/>
              <w:noProof/>
              <w:lang w:val="de-AT" w:eastAsia="de-AT"/>
            </w:rPr>
          </w:pPr>
          <w:hyperlink w:anchor="_Toc397693802" w:history="1">
            <w:r w:rsidR="00C15FAF" w:rsidRPr="00C15FAF">
              <w:rPr>
                <w:rStyle w:val="Hyperlink"/>
                <w:rFonts w:ascii="Arial" w:hAnsi="Arial" w:cs="Arial"/>
                <w:noProof/>
              </w:rPr>
              <w:t>2.3 Wohnungskämpfe</w:t>
            </w:r>
            <w:r w:rsidR="00C15FAF" w:rsidRPr="00C15FAF">
              <w:rPr>
                <w:noProof/>
                <w:webHidden/>
              </w:rPr>
              <w:tab/>
            </w:r>
            <w:r w:rsidR="00C15FAF" w:rsidRPr="00C15FAF">
              <w:rPr>
                <w:noProof/>
                <w:webHidden/>
              </w:rPr>
              <w:fldChar w:fldCharType="begin"/>
            </w:r>
            <w:r w:rsidR="00C15FAF" w:rsidRPr="00C15FAF">
              <w:rPr>
                <w:noProof/>
                <w:webHidden/>
              </w:rPr>
              <w:instrText xml:space="preserve"> PAGEREF _Toc397693802 \h </w:instrText>
            </w:r>
            <w:r w:rsidR="00C15FAF" w:rsidRPr="00C15FAF">
              <w:rPr>
                <w:noProof/>
                <w:webHidden/>
              </w:rPr>
            </w:r>
            <w:r w:rsidR="00C15FAF" w:rsidRPr="00C15FAF">
              <w:rPr>
                <w:noProof/>
                <w:webHidden/>
              </w:rPr>
              <w:fldChar w:fldCharType="separate"/>
            </w:r>
            <w:r>
              <w:rPr>
                <w:noProof/>
                <w:webHidden/>
              </w:rPr>
              <w:t>4</w:t>
            </w:r>
            <w:r w:rsidR="00C15FAF" w:rsidRPr="00C15FAF">
              <w:rPr>
                <w:noProof/>
                <w:webHidden/>
              </w:rPr>
              <w:fldChar w:fldCharType="end"/>
            </w:r>
          </w:hyperlink>
        </w:p>
        <w:p w14:paraId="5955F3BC" w14:textId="77777777" w:rsidR="00C15FAF" w:rsidRPr="00C15FAF" w:rsidRDefault="00D21267">
          <w:pPr>
            <w:pStyle w:val="TOC2"/>
            <w:tabs>
              <w:tab w:val="right" w:leader="dot" w:pos="9060"/>
            </w:tabs>
            <w:rPr>
              <w:rFonts w:eastAsiaTheme="minorEastAsia"/>
              <w:noProof/>
              <w:lang w:val="de-AT" w:eastAsia="de-AT"/>
            </w:rPr>
          </w:pPr>
          <w:hyperlink w:anchor="_Toc397693803" w:history="1">
            <w:r w:rsidR="00C15FAF" w:rsidRPr="00C15FAF">
              <w:rPr>
                <w:rStyle w:val="Hyperlink"/>
                <w:rFonts w:ascii="Arial" w:hAnsi="Arial" w:cs="Arial"/>
                <w:noProof/>
              </w:rPr>
              <w:t>2.4 Neslihan Yüksel</w:t>
            </w:r>
            <w:r w:rsidR="00C15FAF" w:rsidRPr="00C15FAF">
              <w:rPr>
                <w:noProof/>
                <w:webHidden/>
              </w:rPr>
              <w:tab/>
            </w:r>
            <w:r w:rsidR="00C15FAF" w:rsidRPr="00C15FAF">
              <w:rPr>
                <w:noProof/>
                <w:webHidden/>
              </w:rPr>
              <w:fldChar w:fldCharType="begin"/>
            </w:r>
            <w:r w:rsidR="00C15FAF" w:rsidRPr="00C15FAF">
              <w:rPr>
                <w:noProof/>
                <w:webHidden/>
              </w:rPr>
              <w:instrText xml:space="preserve"> PAGEREF _Toc397693803 \h </w:instrText>
            </w:r>
            <w:r w:rsidR="00C15FAF" w:rsidRPr="00C15FAF">
              <w:rPr>
                <w:noProof/>
                <w:webHidden/>
              </w:rPr>
            </w:r>
            <w:r w:rsidR="00C15FAF" w:rsidRPr="00C15FAF">
              <w:rPr>
                <w:noProof/>
                <w:webHidden/>
              </w:rPr>
              <w:fldChar w:fldCharType="separate"/>
            </w:r>
            <w:r>
              <w:rPr>
                <w:noProof/>
                <w:webHidden/>
              </w:rPr>
              <w:t>5</w:t>
            </w:r>
            <w:r w:rsidR="00C15FAF" w:rsidRPr="00C15FAF">
              <w:rPr>
                <w:noProof/>
                <w:webHidden/>
              </w:rPr>
              <w:fldChar w:fldCharType="end"/>
            </w:r>
          </w:hyperlink>
        </w:p>
        <w:p w14:paraId="517457A0" w14:textId="77777777" w:rsidR="00C15FAF" w:rsidRPr="00C15FAF" w:rsidRDefault="00D21267">
          <w:pPr>
            <w:pStyle w:val="TOC1"/>
            <w:tabs>
              <w:tab w:val="right" w:leader="dot" w:pos="9060"/>
            </w:tabs>
            <w:rPr>
              <w:rFonts w:eastAsiaTheme="minorEastAsia"/>
              <w:noProof/>
              <w:lang w:val="de-AT" w:eastAsia="de-AT"/>
            </w:rPr>
          </w:pPr>
          <w:hyperlink w:anchor="_Toc397693804" w:history="1">
            <w:r w:rsidR="00C15FAF" w:rsidRPr="00C15FAF">
              <w:rPr>
                <w:rStyle w:val="Hyperlink"/>
                <w:rFonts w:ascii="Arial" w:hAnsi="Arial" w:cs="Arial"/>
                <w:noProof/>
              </w:rPr>
              <w:t>3. Selbstorganisation: Vereine, Freizeit, Moscheen</w:t>
            </w:r>
            <w:r w:rsidR="00C15FAF" w:rsidRPr="00C15FAF">
              <w:rPr>
                <w:noProof/>
                <w:webHidden/>
              </w:rPr>
              <w:tab/>
            </w:r>
            <w:r w:rsidR="00C15FAF" w:rsidRPr="00C15FAF">
              <w:rPr>
                <w:noProof/>
                <w:webHidden/>
              </w:rPr>
              <w:fldChar w:fldCharType="begin"/>
            </w:r>
            <w:r w:rsidR="00C15FAF" w:rsidRPr="00C15FAF">
              <w:rPr>
                <w:noProof/>
                <w:webHidden/>
              </w:rPr>
              <w:instrText xml:space="preserve"> PAGEREF _Toc397693804 \h </w:instrText>
            </w:r>
            <w:r w:rsidR="00C15FAF" w:rsidRPr="00C15FAF">
              <w:rPr>
                <w:noProof/>
                <w:webHidden/>
              </w:rPr>
            </w:r>
            <w:r w:rsidR="00C15FAF" w:rsidRPr="00C15FAF">
              <w:rPr>
                <w:noProof/>
                <w:webHidden/>
              </w:rPr>
              <w:fldChar w:fldCharType="separate"/>
            </w:r>
            <w:r>
              <w:rPr>
                <w:noProof/>
                <w:webHidden/>
              </w:rPr>
              <w:t>5</w:t>
            </w:r>
            <w:r w:rsidR="00C15FAF" w:rsidRPr="00C15FAF">
              <w:rPr>
                <w:noProof/>
                <w:webHidden/>
              </w:rPr>
              <w:fldChar w:fldCharType="end"/>
            </w:r>
          </w:hyperlink>
        </w:p>
        <w:p w14:paraId="77527747" w14:textId="77777777" w:rsidR="00C15FAF" w:rsidRPr="00C15FAF" w:rsidRDefault="00D21267">
          <w:pPr>
            <w:pStyle w:val="TOC2"/>
            <w:tabs>
              <w:tab w:val="right" w:leader="dot" w:pos="9060"/>
            </w:tabs>
            <w:rPr>
              <w:rFonts w:eastAsiaTheme="minorEastAsia"/>
              <w:noProof/>
              <w:lang w:val="de-AT" w:eastAsia="de-AT"/>
            </w:rPr>
          </w:pPr>
          <w:hyperlink w:anchor="_Toc397693805" w:history="1">
            <w:r w:rsidR="00C15FAF" w:rsidRPr="00C15FAF">
              <w:rPr>
                <w:rStyle w:val="Hyperlink"/>
                <w:rFonts w:ascii="Arial" w:eastAsia="Times New Roman" w:hAnsi="Arial" w:cs="Arial"/>
                <w:noProof/>
                <w:lang w:val="de-AT" w:eastAsia="de-AT"/>
              </w:rPr>
              <w:t xml:space="preserve">3.1 Kenan </w:t>
            </w:r>
            <w:r w:rsidR="00C15FAF" w:rsidRPr="00C15FAF">
              <w:rPr>
                <w:rStyle w:val="Hyperlink"/>
                <w:rFonts w:ascii="Arial" w:hAnsi="Arial" w:cs="Times New Roman"/>
                <w:noProof/>
              </w:rPr>
              <w:t>Genç:</w:t>
            </w:r>
            <w:r w:rsidR="00C15FAF" w:rsidRPr="00C15FAF">
              <w:rPr>
                <w:rStyle w:val="Hyperlink"/>
                <w:rFonts w:ascii="Arial" w:eastAsia="Times New Roman" w:hAnsi="Arial" w:cs="Arial"/>
                <w:noProof/>
                <w:lang w:val="de-AT" w:eastAsia="de-AT"/>
              </w:rPr>
              <w:t xml:space="preserve"> Lebensgeschichte und Vereinsgründung</w:t>
            </w:r>
            <w:r w:rsidR="00C15FAF" w:rsidRPr="00C15FAF">
              <w:rPr>
                <w:noProof/>
                <w:webHidden/>
              </w:rPr>
              <w:tab/>
            </w:r>
            <w:r w:rsidR="00C15FAF" w:rsidRPr="00C15FAF">
              <w:rPr>
                <w:noProof/>
                <w:webHidden/>
              </w:rPr>
              <w:fldChar w:fldCharType="begin"/>
            </w:r>
            <w:r w:rsidR="00C15FAF" w:rsidRPr="00C15FAF">
              <w:rPr>
                <w:noProof/>
                <w:webHidden/>
              </w:rPr>
              <w:instrText xml:space="preserve"> PAGEREF _Toc397693805 \h </w:instrText>
            </w:r>
            <w:r w:rsidR="00C15FAF" w:rsidRPr="00C15FAF">
              <w:rPr>
                <w:noProof/>
                <w:webHidden/>
              </w:rPr>
            </w:r>
            <w:r w:rsidR="00C15FAF" w:rsidRPr="00C15FAF">
              <w:rPr>
                <w:noProof/>
                <w:webHidden/>
              </w:rPr>
              <w:fldChar w:fldCharType="separate"/>
            </w:r>
            <w:r>
              <w:rPr>
                <w:noProof/>
                <w:webHidden/>
              </w:rPr>
              <w:t>6</w:t>
            </w:r>
            <w:r w:rsidR="00C15FAF" w:rsidRPr="00C15FAF">
              <w:rPr>
                <w:noProof/>
                <w:webHidden/>
              </w:rPr>
              <w:fldChar w:fldCharType="end"/>
            </w:r>
          </w:hyperlink>
        </w:p>
        <w:p w14:paraId="31B6DD0C" w14:textId="77777777" w:rsidR="00C15FAF" w:rsidRPr="00C15FAF" w:rsidRDefault="00D21267">
          <w:pPr>
            <w:pStyle w:val="TOC1"/>
            <w:tabs>
              <w:tab w:val="right" w:leader="dot" w:pos="9060"/>
            </w:tabs>
            <w:rPr>
              <w:rFonts w:eastAsiaTheme="minorEastAsia"/>
              <w:noProof/>
              <w:lang w:val="de-AT" w:eastAsia="de-AT"/>
            </w:rPr>
          </w:pPr>
          <w:hyperlink w:anchor="_Toc397693806" w:history="1">
            <w:r w:rsidR="00C15FAF" w:rsidRPr="00C15FAF">
              <w:rPr>
                <w:rStyle w:val="Hyperlink"/>
                <w:rFonts w:ascii="Arial" w:hAnsi="Arial" w:cs="Arial"/>
                <w:noProof/>
                <w:lang w:val="de-AT"/>
              </w:rPr>
              <w:t>4. Sprache</w:t>
            </w:r>
            <w:r w:rsidR="00C15FAF" w:rsidRPr="00C15FAF">
              <w:rPr>
                <w:noProof/>
                <w:webHidden/>
              </w:rPr>
              <w:tab/>
            </w:r>
            <w:r w:rsidR="00C15FAF" w:rsidRPr="00C15FAF">
              <w:rPr>
                <w:noProof/>
                <w:webHidden/>
              </w:rPr>
              <w:fldChar w:fldCharType="begin"/>
            </w:r>
            <w:r w:rsidR="00C15FAF" w:rsidRPr="00C15FAF">
              <w:rPr>
                <w:noProof/>
                <w:webHidden/>
              </w:rPr>
              <w:instrText xml:space="preserve"> PAGEREF _Toc397693806 \h </w:instrText>
            </w:r>
            <w:r w:rsidR="00C15FAF" w:rsidRPr="00C15FAF">
              <w:rPr>
                <w:noProof/>
                <w:webHidden/>
              </w:rPr>
            </w:r>
            <w:r w:rsidR="00C15FAF" w:rsidRPr="00C15FAF">
              <w:rPr>
                <w:noProof/>
                <w:webHidden/>
              </w:rPr>
              <w:fldChar w:fldCharType="separate"/>
            </w:r>
            <w:r>
              <w:rPr>
                <w:noProof/>
                <w:webHidden/>
              </w:rPr>
              <w:t>7</w:t>
            </w:r>
            <w:r w:rsidR="00C15FAF" w:rsidRPr="00C15FAF">
              <w:rPr>
                <w:noProof/>
                <w:webHidden/>
              </w:rPr>
              <w:fldChar w:fldCharType="end"/>
            </w:r>
          </w:hyperlink>
        </w:p>
        <w:p w14:paraId="4F4AF1BF" w14:textId="77777777" w:rsidR="00C15FAF" w:rsidRPr="00C15FAF" w:rsidRDefault="00D21267">
          <w:pPr>
            <w:pStyle w:val="TOC2"/>
            <w:tabs>
              <w:tab w:val="right" w:leader="dot" w:pos="9060"/>
            </w:tabs>
            <w:rPr>
              <w:rFonts w:eastAsiaTheme="minorEastAsia"/>
              <w:noProof/>
              <w:lang w:val="de-AT" w:eastAsia="de-AT"/>
            </w:rPr>
          </w:pPr>
          <w:hyperlink w:anchor="_Toc397693807" w:history="1">
            <w:r w:rsidR="00C15FAF" w:rsidRPr="00C15FAF">
              <w:rPr>
                <w:rStyle w:val="Hyperlink"/>
                <w:rFonts w:ascii="Arial" w:hAnsi="Arial" w:cs="Arial"/>
                <w:noProof/>
              </w:rPr>
              <w:t>2.1 Sprechen über Migration</w:t>
            </w:r>
            <w:r w:rsidR="00C15FAF" w:rsidRPr="00C15FAF">
              <w:rPr>
                <w:noProof/>
                <w:webHidden/>
              </w:rPr>
              <w:tab/>
            </w:r>
            <w:r w:rsidR="00C15FAF" w:rsidRPr="00C15FAF">
              <w:rPr>
                <w:noProof/>
                <w:webHidden/>
              </w:rPr>
              <w:fldChar w:fldCharType="begin"/>
            </w:r>
            <w:r w:rsidR="00C15FAF" w:rsidRPr="00C15FAF">
              <w:rPr>
                <w:noProof/>
                <w:webHidden/>
              </w:rPr>
              <w:instrText xml:space="preserve"> PAGEREF _Toc397693807 \h </w:instrText>
            </w:r>
            <w:r w:rsidR="00C15FAF" w:rsidRPr="00C15FAF">
              <w:rPr>
                <w:noProof/>
                <w:webHidden/>
              </w:rPr>
            </w:r>
            <w:r w:rsidR="00C15FAF" w:rsidRPr="00C15FAF">
              <w:rPr>
                <w:noProof/>
                <w:webHidden/>
              </w:rPr>
              <w:fldChar w:fldCharType="separate"/>
            </w:r>
            <w:r>
              <w:rPr>
                <w:noProof/>
                <w:webHidden/>
              </w:rPr>
              <w:t>9</w:t>
            </w:r>
            <w:r w:rsidR="00C15FAF" w:rsidRPr="00C15FAF">
              <w:rPr>
                <w:noProof/>
                <w:webHidden/>
              </w:rPr>
              <w:fldChar w:fldCharType="end"/>
            </w:r>
          </w:hyperlink>
        </w:p>
        <w:p w14:paraId="092904CE" w14:textId="77777777" w:rsidR="00C15FAF" w:rsidRPr="00C15FAF" w:rsidRDefault="00D21267">
          <w:pPr>
            <w:pStyle w:val="TOC1"/>
            <w:tabs>
              <w:tab w:val="right" w:leader="dot" w:pos="9060"/>
            </w:tabs>
            <w:rPr>
              <w:rFonts w:eastAsiaTheme="minorEastAsia"/>
              <w:noProof/>
              <w:lang w:val="de-AT" w:eastAsia="de-AT"/>
            </w:rPr>
          </w:pPr>
          <w:hyperlink w:anchor="_Toc397693808" w:history="1">
            <w:r w:rsidR="00C15FAF" w:rsidRPr="00C15FAF">
              <w:rPr>
                <w:rStyle w:val="Hyperlink"/>
                <w:rFonts w:ascii="Arial" w:hAnsi="Arial" w:cs="Arial"/>
                <w:noProof/>
                <w:lang w:val="de-AT"/>
              </w:rPr>
              <w:t>5. Widerstand und Selbstermächtigung</w:t>
            </w:r>
            <w:r w:rsidR="00C15FAF" w:rsidRPr="00C15FAF">
              <w:rPr>
                <w:noProof/>
                <w:webHidden/>
              </w:rPr>
              <w:tab/>
            </w:r>
            <w:r w:rsidR="00C15FAF" w:rsidRPr="00C15FAF">
              <w:rPr>
                <w:noProof/>
                <w:webHidden/>
              </w:rPr>
              <w:fldChar w:fldCharType="begin"/>
            </w:r>
            <w:r w:rsidR="00C15FAF" w:rsidRPr="00C15FAF">
              <w:rPr>
                <w:noProof/>
                <w:webHidden/>
              </w:rPr>
              <w:instrText xml:space="preserve"> PAGEREF _Toc397693808 \h </w:instrText>
            </w:r>
            <w:r w:rsidR="00C15FAF" w:rsidRPr="00C15FAF">
              <w:rPr>
                <w:noProof/>
                <w:webHidden/>
              </w:rPr>
            </w:r>
            <w:r w:rsidR="00C15FAF" w:rsidRPr="00C15FAF">
              <w:rPr>
                <w:noProof/>
                <w:webHidden/>
              </w:rPr>
              <w:fldChar w:fldCharType="separate"/>
            </w:r>
            <w:r>
              <w:rPr>
                <w:noProof/>
                <w:webHidden/>
              </w:rPr>
              <w:t>10</w:t>
            </w:r>
            <w:r w:rsidR="00C15FAF" w:rsidRPr="00C15FAF">
              <w:rPr>
                <w:noProof/>
                <w:webHidden/>
              </w:rPr>
              <w:fldChar w:fldCharType="end"/>
            </w:r>
          </w:hyperlink>
        </w:p>
        <w:p w14:paraId="05AA1334" w14:textId="77777777" w:rsidR="00C15FAF" w:rsidRPr="00C15FAF" w:rsidRDefault="00D21267">
          <w:pPr>
            <w:pStyle w:val="TOC1"/>
            <w:tabs>
              <w:tab w:val="right" w:leader="dot" w:pos="9060"/>
            </w:tabs>
            <w:rPr>
              <w:rFonts w:eastAsiaTheme="minorEastAsia"/>
              <w:noProof/>
              <w:lang w:val="de-AT" w:eastAsia="de-AT"/>
            </w:rPr>
          </w:pPr>
          <w:hyperlink w:anchor="_Toc397693809" w:history="1">
            <w:r w:rsidR="00C15FAF" w:rsidRPr="00C15FAF">
              <w:rPr>
                <w:rStyle w:val="Hyperlink"/>
                <w:rFonts w:ascii="Arial" w:hAnsi="Arial" w:cs="Arial"/>
                <w:noProof/>
              </w:rPr>
              <w:t>6. Arbeitswelt</w:t>
            </w:r>
            <w:r w:rsidR="00C15FAF" w:rsidRPr="00C15FAF">
              <w:rPr>
                <w:noProof/>
                <w:webHidden/>
              </w:rPr>
              <w:tab/>
            </w:r>
            <w:r w:rsidR="00C15FAF" w:rsidRPr="00C15FAF">
              <w:rPr>
                <w:noProof/>
                <w:webHidden/>
              </w:rPr>
              <w:fldChar w:fldCharType="begin"/>
            </w:r>
            <w:r w:rsidR="00C15FAF" w:rsidRPr="00C15FAF">
              <w:rPr>
                <w:noProof/>
                <w:webHidden/>
              </w:rPr>
              <w:instrText xml:space="preserve"> PAGEREF _Toc397693809 \h </w:instrText>
            </w:r>
            <w:r w:rsidR="00C15FAF" w:rsidRPr="00C15FAF">
              <w:rPr>
                <w:noProof/>
                <w:webHidden/>
              </w:rPr>
            </w:r>
            <w:r w:rsidR="00C15FAF" w:rsidRPr="00C15FAF">
              <w:rPr>
                <w:noProof/>
                <w:webHidden/>
              </w:rPr>
              <w:fldChar w:fldCharType="separate"/>
            </w:r>
            <w:r>
              <w:rPr>
                <w:noProof/>
                <w:webHidden/>
              </w:rPr>
              <w:t>11</w:t>
            </w:r>
            <w:r w:rsidR="00C15FAF" w:rsidRPr="00C15FAF">
              <w:rPr>
                <w:noProof/>
                <w:webHidden/>
              </w:rPr>
              <w:fldChar w:fldCharType="end"/>
            </w:r>
          </w:hyperlink>
        </w:p>
        <w:p w14:paraId="68AF667D" w14:textId="77777777" w:rsidR="00C15FAF" w:rsidRPr="00C15FAF" w:rsidRDefault="00D21267">
          <w:pPr>
            <w:pStyle w:val="TOC2"/>
            <w:tabs>
              <w:tab w:val="right" w:leader="dot" w:pos="9060"/>
            </w:tabs>
            <w:rPr>
              <w:rFonts w:eastAsiaTheme="minorEastAsia"/>
              <w:noProof/>
              <w:lang w:val="de-AT" w:eastAsia="de-AT"/>
            </w:rPr>
          </w:pPr>
          <w:hyperlink w:anchor="_Toc397693810" w:history="1">
            <w:r w:rsidR="00C15FAF" w:rsidRPr="00C15FAF">
              <w:rPr>
                <w:rStyle w:val="Hyperlink"/>
                <w:rFonts w:ascii="Arial" w:hAnsi="Arial" w:cs="Arial"/>
                <w:noProof/>
              </w:rPr>
              <w:t>6.1 Die Tiroler Röhrenwerke und die „Gastarbeitermigration“</w:t>
            </w:r>
            <w:r w:rsidR="00C15FAF" w:rsidRPr="00C15FAF">
              <w:rPr>
                <w:noProof/>
                <w:webHidden/>
              </w:rPr>
              <w:tab/>
            </w:r>
            <w:r w:rsidR="00C15FAF" w:rsidRPr="00C15FAF">
              <w:rPr>
                <w:noProof/>
                <w:webHidden/>
              </w:rPr>
              <w:fldChar w:fldCharType="begin"/>
            </w:r>
            <w:r w:rsidR="00C15FAF" w:rsidRPr="00C15FAF">
              <w:rPr>
                <w:noProof/>
                <w:webHidden/>
              </w:rPr>
              <w:instrText xml:space="preserve"> PAGEREF _Toc397693810 \h </w:instrText>
            </w:r>
            <w:r w:rsidR="00C15FAF" w:rsidRPr="00C15FAF">
              <w:rPr>
                <w:noProof/>
                <w:webHidden/>
              </w:rPr>
            </w:r>
            <w:r w:rsidR="00C15FAF" w:rsidRPr="00C15FAF">
              <w:rPr>
                <w:noProof/>
                <w:webHidden/>
              </w:rPr>
              <w:fldChar w:fldCharType="separate"/>
            </w:r>
            <w:r>
              <w:rPr>
                <w:noProof/>
                <w:webHidden/>
              </w:rPr>
              <w:t>11</w:t>
            </w:r>
            <w:r w:rsidR="00C15FAF" w:rsidRPr="00C15FAF">
              <w:rPr>
                <w:noProof/>
                <w:webHidden/>
              </w:rPr>
              <w:fldChar w:fldCharType="end"/>
            </w:r>
          </w:hyperlink>
        </w:p>
        <w:p w14:paraId="2BFBB6E2" w14:textId="77777777" w:rsidR="00C15FAF" w:rsidRPr="00C15FAF" w:rsidRDefault="00D21267">
          <w:pPr>
            <w:pStyle w:val="TOC2"/>
            <w:tabs>
              <w:tab w:val="right" w:leader="dot" w:pos="9060"/>
            </w:tabs>
            <w:rPr>
              <w:rFonts w:eastAsiaTheme="minorEastAsia"/>
              <w:noProof/>
              <w:lang w:val="de-AT" w:eastAsia="de-AT"/>
            </w:rPr>
          </w:pPr>
          <w:hyperlink w:anchor="_Toc397693811" w:history="1">
            <w:r w:rsidR="00C15FAF" w:rsidRPr="00C15FAF">
              <w:rPr>
                <w:rStyle w:val="Hyperlink"/>
                <w:rFonts w:ascii="Arial" w:eastAsiaTheme="majorEastAsia" w:hAnsi="Arial" w:cs="Arial"/>
                <w:bCs/>
                <w:noProof/>
              </w:rPr>
              <w:t>6.2 Migrantische Selbstständigkeit</w:t>
            </w:r>
            <w:r w:rsidR="00C15FAF" w:rsidRPr="00C15FAF">
              <w:rPr>
                <w:noProof/>
                <w:webHidden/>
              </w:rPr>
              <w:tab/>
            </w:r>
            <w:r w:rsidR="00C15FAF" w:rsidRPr="00C15FAF">
              <w:rPr>
                <w:noProof/>
                <w:webHidden/>
              </w:rPr>
              <w:fldChar w:fldCharType="begin"/>
            </w:r>
            <w:r w:rsidR="00C15FAF" w:rsidRPr="00C15FAF">
              <w:rPr>
                <w:noProof/>
                <w:webHidden/>
              </w:rPr>
              <w:instrText xml:space="preserve"> PAGEREF _Toc397693811 \h </w:instrText>
            </w:r>
            <w:r w:rsidR="00C15FAF" w:rsidRPr="00C15FAF">
              <w:rPr>
                <w:noProof/>
                <w:webHidden/>
              </w:rPr>
            </w:r>
            <w:r w:rsidR="00C15FAF" w:rsidRPr="00C15FAF">
              <w:rPr>
                <w:noProof/>
                <w:webHidden/>
              </w:rPr>
              <w:fldChar w:fldCharType="separate"/>
            </w:r>
            <w:r>
              <w:rPr>
                <w:noProof/>
                <w:webHidden/>
              </w:rPr>
              <w:t>13</w:t>
            </w:r>
            <w:r w:rsidR="00C15FAF" w:rsidRPr="00C15FAF">
              <w:rPr>
                <w:noProof/>
                <w:webHidden/>
              </w:rPr>
              <w:fldChar w:fldCharType="end"/>
            </w:r>
          </w:hyperlink>
        </w:p>
        <w:p w14:paraId="72A3BE09" w14:textId="77777777" w:rsidR="00C15FAF" w:rsidRPr="00C15FAF" w:rsidRDefault="00D21267">
          <w:pPr>
            <w:pStyle w:val="TOC2"/>
            <w:tabs>
              <w:tab w:val="right" w:leader="dot" w:pos="9060"/>
            </w:tabs>
            <w:rPr>
              <w:rFonts w:eastAsiaTheme="minorEastAsia"/>
              <w:noProof/>
              <w:lang w:val="de-AT" w:eastAsia="de-AT"/>
            </w:rPr>
          </w:pPr>
          <w:hyperlink w:anchor="_Toc397693812" w:history="1">
            <w:r w:rsidR="00C15FAF" w:rsidRPr="00C15FAF">
              <w:rPr>
                <w:rStyle w:val="Hyperlink"/>
                <w:rFonts w:ascii="Arial" w:eastAsiaTheme="majorEastAsia" w:hAnsi="Arial" w:cs="Arial"/>
                <w:bCs/>
                <w:noProof/>
              </w:rPr>
              <w:t>6.3 Familiengeschichte Onay</w:t>
            </w:r>
            <w:r w:rsidR="00C15FAF" w:rsidRPr="00C15FAF">
              <w:rPr>
                <w:noProof/>
                <w:webHidden/>
              </w:rPr>
              <w:tab/>
            </w:r>
            <w:r w:rsidR="00C15FAF" w:rsidRPr="00C15FAF">
              <w:rPr>
                <w:noProof/>
                <w:webHidden/>
              </w:rPr>
              <w:fldChar w:fldCharType="begin"/>
            </w:r>
            <w:r w:rsidR="00C15FAF" w:rsidRPr="00C15FAF">
              <w:rPr>
                <w:noProof/>
                <w:webHidden/>
              </w:rPr>
              <w:instrText xml:space="preserve"> PAGEREF _Toc397693812 \h </w:instrText>
            </w:r>
            <w:r w:rsidR="00C15FAF" w:rsidRPr="00C15FAF">
              <w:rPr>
                <w:noProof/>
                <w:webHidden/>
              </w:rPr>
            </w:r>
            <w:r w:rsidR="00C15FAF" w:rsidRPr="00C15FAF">
              <w:rPr>
                <w:noProof/>
                <w:webHidden/>
              </w:rPr>
              <w:fldChar w:fldCharType="separate"/>
            </w:r>
            <w:r>
              <w:rPr>
                <w:noProof/>
                <w:webHidden/>
              </w:rPr>
              <w:t>13</w:t>
            </w:r>
            <w:r w:rsidR="00C15FAF" w:rsidRPr="00C15FAF">
              <w:rPr>
                <w:noProof/>
                <w:webHidden/>
              </w:rPr>
              <w:fldChar w:fldCharType="end"/>
            </w:r>
          </w:hyperlink>
        </w:p>
        <w:p w14:paraId="0EBE597B" w14:textId="77777777" w:rsidR="00C15FAF" w:rsidRDefault="00D21267">
          <w:pPr>
            <w:pStyle w:val="TOC1"/>
            <w:tabs>
              <w:tab w:val="right" w:leader="dot" w:pos="9060"/>
            </w:tabs>
            <w:rPr>
              <w:rFonts w:eastAsiaTheme="minorEastAsia"/>
              <w:noProof/>
              <w:lang w:val="de-AT" w:eastAsia="de-AT"/>
            </w:rPr>
          </w:pPr>
          <w:hyperlink w:anchor="_Toc397693813" w:history="1">
            <w:r w:rsidR="00C15FAF" w:rsidRPr="00C15FAF">
              <w:rPr>
                <w:rStyle w:val="Hyperlink"/>
                <w:rFonts w:ascii="Arial" w:eastAsia="Times New Roman" w:hAnsi="Arial" w:cs="Arial"/>
                <w:bCs/>
                <w:noProof/>
                <w:lang w:val="de-AT" w:eastAsia="de-DE"/>
              </w:rPr>
              <w:t>7. Transnationale Lebenswelten</w:t>
            </w:r>
            <w:r w:rsidR="00C15FAF" w:rsidRPr="00C15FAF">
              <w:rPr>
                <w:noProof/>
                <w:webHidden/>
              </w:rPr>
              <w:tab/>
            </w:r>
            <w:r w:rsidR="00C15FAF" w:rsidRPr="00C15FAF">
              <w:rPr>
                <w:noProof/>
                <w:webHidden/>
              </w:rPr>
              <w:fldChar w:fldCharType="begin"/>
            </w:r>
            <w:r w:rsidR="00C15FAF" w:rsidRPr="00C15FAF">
              <w:rPr>
                <w:noProof/>
                <w:webHidden/>
              </w:rPr>
              <w:instrText xml:space="preserve"> PAGEREF _Toc397693813 \h </w:instrText>
            </w:r>
            <w:r w:rsidR="00C15FAF" w:rsidRPr="00C15FAF">
              <w:rPr>
                <w:noProof/>
                <w:webHidden/>
              </w:rPr>
            </w:r>
            <w:r w:rsidR="00C15FAF" w:rsidRPr="00C15FAF">
              <w:rPr>
                <w:noProof/>
                <w:webHidden/>
              </w:rPr>
              <w:fldChar w:fldCharType="separate"/>
            </w:r>
            <w:r>
              <w:rPr>
                <w:noProof/>
                <w:webHidden/>
              </w:rPr>
              <w:t>14</w:t>
            </w:r>
            <w:r w:rsidR="00C15FAF" w:rsidRPr="00C15FAF">
              <w:rPr>
                <w:noProof/>
                <w:webHidden/>
              </w:rPr>
              <w:fldChar w:fldCharType="end"/>
            </w:r>
          </w:hyperlink>
        </w:p>
        <w:p w14:paraId="377B810D" w14:textId="77777777" w:rsidR="00C15FAF" w:rsidRDefault="00D21267">
          <w:pPr>
            <w:pStyle w:val="TOC1"/>
            <w:tabs>
              <w:tab w:val="right" w:leader="dot" w:pos="9060"/>
            </w:tabs>
            <w:rPr>
              <w:rFonts w:eastAsiaTheme="minorEastAsia"/>
              <w:noProof/>
              <w:lang w:val="de-AT" w:eastAsia="de-AT"/>
            </w:rPr>
          </w:pPr>
          <w:hyperlink w:anchor="_Toc397693814" w:history="1">
            <w:r w:rsidR="00C15FAF" w:rsidRPr="00393B31">
              <w:rPr>
                <w:rStyle w:val="Hyperlink"/>
                <w:rFonts w:ascii="Arial" w:eastAsia="Times New Roman" w:hAnsi="Arial" w:cs="Arial"/>
                <w:noProof/>
                <w:lang w:val="de-AT" w:eastAsia="de-AT"/>
              </w:rPr>
              <w:t>8. Mediale Berichterstattung und Stadtchronik</w:t>
            </w:r>
            <w:r w:rsidR="00C15FAF">
              <w:rPr>
                <w:noProof/>
                <w:webHidden/>
              </w:rPr>
              <w:tab/>
            </w:r>
            <w:r w:rsidR="00C15FAF">
              <w:rPr>
                <w:noProof/>
                <w:webHidden/>
              </w:rPr>
              <w:fldChar w:fldCharType="begin"/>
            </w:r>
            <w:r w:rsidR="00C15FAF">
              <w:rPr>
                <w:noProof/>
                <w:webHidden/>
              </w:rPr>
              <w:instrText xml:space="preserve"> PAGEREF _Toc397693814 \h </w:instrText>
            </w:r>
            <w:r w:rsidR="00C15FAF">
              <w:rPr>
                <w:noProof/>
                <w:webHidden/>
              </w:rPr>
            </w:r>
            <w:r w:rsidR="00C15FAF">
              <w:rPr>
                <w:noProof/>
                <w:webHidden/>
              </w:rPr>
              <w:fldChar w:fldCharType="separate"/>
            </w:r>
            <w:r>
              <w:rPr>
                <w:noProof/>
                <w:webHidden/>
              </w:rPr>
              <w:t>15</w:t>
            </w:r>
            <w:r w:rsidR="00C15FAF">
              <w:rPr>
                <w:noProof/>
                <w:webHidden/>
              </w:rPr>
              <w:fldChar w:fldCharType="end"/>
            </w:r>
          </w:hyperlink>
        </w:p>
        <w:p w14:paraId="1812A080" w14:textId="77777777" w:rsidR="00C15FAF" w:rsidRDefault="00D21267">
          <w:pPr>
            <w:pStyle w:val="TOC1"/>
            <w:tabs>
              <w:tab w:val="right" w:leader="dot" w:pos="9060"/>
            </w:tabs>
            <w:rPr>
              <w:rFonts w:eastAsiaTheme="minorEastAsia"/>
              <w:noProof/>
              <w:lang w:val="de-AT" w:eastAsia="de-AT"/>
            </w:rPr>
          </w:pPr>
          <w:hyperlink w:anchor="_Toc397693815" w:history="1">
            <w:r w:rsidR="00C15FAF" w:rsidRPr="00393B31">
              <w:rPr>
                <w:rStyle w:val="Hyperlink"/>
                <w:rFonts w:ascii="Arial" w:hAnsi="Arial" w:cs="Arial"/>
                <w:noProof/>
                <w:lang w:val="de-AT" w:eastAsia="de-DE"/>
              </w:rPr>
              <w:t>9. Diskriminierende Erfahrungen und Rassismus</w:t>
            </w:r>
            <w:r w:rsidR="00C15FAF">
              <w:rPr>
                <w:noProof/>
                <w:webHidden/>
              </w:rPr>
              <w:tab/>
            </w:r>
            <w:r w:rsidR="00C15FAF">
              <w:rPr>
                <w:noProof/>
                <w:webHidden/>
              </w:rPr>
              <w:fldChar w:fldCharType="begin"/>
            </w:r>
            <w:r w:rsidR="00C15FAF">
              <w:rPr>
                <w:noProof/>
                <w:webHidden/>
              </w:rPr>
              <w:instrText xml:space="preserve"> PAGEREF _Toc397693815 \h </w:instrText>
            </w:r>
            <w:r w:rsidR="00C15FAF">
              <w:rPr>
                <w:noProof/>
                <w:webHidden/>
              </w:rPr>
            </w:r>
            <w:r w:rsidR="00C15FAF">
              <w:rPr>
                <w:noProof/>
                <w:webHidden/>
              </w:rPr>
              <w:fldChar w:fldCharType="separate"/>
            </w:r>
            <w:r>
              <w:rPr>
                <w:noProof/>
                <w:webHidden/>
              </w:rPr>
              <w:t>16</w:t>
            </w:r>
            <w:r w:rsidR="00C15FAF">
              <w:rPr>
                <w:noProof/>
                <w:webHidden/>
              </w:rPr>
              <w:fldChar w:fldCharType="end"/>
            </w:r>
          </w:hyperlink>
        </w:p>
        <w:p w14:paraId="1DA3FAA3" w14:textId="77777777" w:rsidR="00C15FAF" w:rsidRDefault="00D21267">
          <w:pPr>
            <w:pStyle w:val="TOC1"/>
            <w:tabs>
              <w:tab w:val="right" w:leader="dot" w:pos="9060"/>
            </w:tabs>
            <w:rPr>
              <w:rFonts w:eastAsiaTheme="minorEastAsia"/>
              <w:noProof/>
              <w:lang w:val="de-AT" w:eastAsia="de-AT"/>
            </w:rPr>
          </w:pPr>
          <w:hyperlink w:anchor="_Toc397693816" w:history="1">
            <w:r w:rsidR="00C15FAF" w:rsidRPr="00393B31">
              <w:rPr>
                <w:rStyle w:val="Hyperlink"/>
                <w:rFonts w:ascii="Arial" w:hAnsi="Arial" w:cs="Arial"/>
                <w:noProof/>
                <w:lang w:val="de-AT" w:eastAsia="de-DE"/>
              </w:rPr>
              <w:t>10. Rechtliche Rahmenbedingungen der (Arbeits-)Migration nach Österreich</w:t>
            </w:r>
            <w:r w:rsidR="00C15FAF">
              <w:rPr>
                <w:noProof/>
                <w:webHidden/>
              </w:rPr>
              <w:tab/>
            </w:r>
            <w:r w:rsidR="00C15FAF">
              <w:rPr>
                <w:noProof/>
                <w:webHidden/>
              </w:rPr>
              <w:fldChar w:fldCharType="begin"/>
            </w:r>
            <w:r w:rsidR="00C15FAF">
              <w:rPr>
                <w:noProof/>
                <w:webHidden/>
              </w:rPr>
              <w:instrText xml:space="preserve"> PAGEREF _Toc397693816 \h </w:instrText>
            </w:r>
            <w:r w:rsidR="00C15FAF">
              <w:rPr>
                <w:noProof/>
                <w:webHidden/>
              </w:rPr>
            </w:r>
            <w:r w:rsidR="00C15FAF">
              <w:rPr>
                <w:noProof/>
                <w:webHidden/>
              </w:rPr>
              <w:fldChar w:fldCharType="separate"/>
            </w:r>
            <w:r>
              <w:rPr>
                <w:noProof/>
                <w:webHidden/>
              </w:rPr>
              <w:t>16</w:t>
            </w:r>
            <w:r w:rsidR="00C15FAF">
              <w:rPr>
                <w:noProof/>
                <w:webHidden/>
              </w:rPr>
              <w:fldChar w:fldCharType="end"/>
            </w:r>
          </w:hyperlink>
        </w:p>
        <w:p w14:paraId="5C1D925A" w14:textId="7B4C0C9E" w:rsidR="007B37CA" w:rsidRPr="0070667F" w:rsidRDefault="004E69D5" w:rsidP="0070667F">
          <w:pPr>
            <w:spacing w:after="0"/>
            <w:jc w:val="both"/>
            <w:rPr>
              <w:rFonts w:ascii="Arial" w:hAnsi="Arial" w:cs="Arial"/>
              <w:sz w:val="20"/>
              <w:szCs w:val="20"/>
            </w:rPr>
          </w:pPr>
          <w:r w:rsidRPr="0070667F">
            <w:rPr>
              <w:rFonts w:ascii="Arial" w:hAnsi="Arial" w:cs="Arial"/>
              <w:b/>
              <w:bCs/>
              <w:sz w:val="20"/>
              <w:szCs w:val="20"/>
            </w:rPr>
            <w:fldChar w:fldCharType="end"/>
          </w:r>
        </w:p>
      </w:sdtContent>
    </w:sdt>
    <w:p w14:paraId="5C1D925B" w14:textId="77777777" w:rsidR="00D12C34" w:rsidRPr="0070667F" w:rsidRDefault="00D12C34" w:rsidP="0070667F">
      <w:pPr>
        <w:spacing w:after="0"/>
        <w:jc w:val="both"/>
        <w:rPr>
          <w:rFonts w:ascii="Arial" w:eastAsia="Times New Roman" w:hAnsi="Arial" w:cs="Arial"/>
          <w:b/>
          <w:color w:val="000000"/>
          <w:sz w:val="20"/>
          <w:szCs w:val="20"/>
          <w:lang w:val="de-AT" w:eastAsia="de-AT"/>
        </w:rPr>
      </w:pPr>
      <w:r w:rsidRPr="0070667F">
        <w:rPr>
          <w:rFonts w:ascii="Arial" w:eastAsia="Times New Roman" w:hAnsi="Arial" w:cs="Arial"/>
          <w:b/>
          <w:color w:val="000000"/>
          <w:sz w:val="20"/>
          <w:szCs w:val="20"/>
          <w:lang w:val="de-AT" w:eastAsia="de-AT"/>
        </w:rPr>
        <w:br w:type="page"/>
      </w:r>
    </w:p>
    <w:p w14:paraId="5C1D925C" w14:textId="0D93AF43" w:rsidR="000F4F84" w:rsidRPr="0070667F" w:rsidRDefault="004B7937" w:rsidP="0070667F">
      <w:pPr>
        <w:pStyle w:val="Heading1"/>
        <w:spacing w:before="0"/>
        <w:jc w:val="both"/>
        <w:rPr>
          <w:rFonts w:ascii="Arial" w:eastAsia="Times New Roman" w:hAnsi="Arial" w:cs="Arial"/>
          <w:sz w:val="20"/>
          <w:szCs w:val="20"/>
          <w:lang w:val="de-AT" w:eastAsia="de-AT"/>
        </w:rPr>
      </w:pPr>
      <w:bookmarkStart w:id="1" w:name="_Toc397693798"/>
      <w:r>
        <w:rPr>
          <w:rFonts w:ascii="Arial" w:eastAsia="Times New Roman" w:hAnsi="Arial" w:cs="Arial"/>
          <w:sz w:val="20"/>
          <w:szCs w:val="20"/>
          <w:lang w:val="de-AT" w:eastAsia="de-AT"/>
        </w:rPr>
        <w:lastRenderedPageBreak/>
        <w:t>1.</w:t>
      </w:r>
      <w:r w:rsidR="000F4F84" w:rsidRPr="0070667F">
        <w:rPr>
          <w:rFonts w:ascii="Arial" w:eastAsia="Times New Roman" w:hAnsi="Arial" w:cs="Arial"/>
          <w:sz w:val="20"/>
          <w:szCs w:val="20"/>
          <w:lang w:val="de-AT" w:eastAsia="de-AT"/>
        </w:rPr>
        <w:t xml:space="preserve"> Vorgeschichte</w:t>
      </w:r>
      <w:bookmarkEnd w:id="1"/>
    </w:p>
    <w:p w14:paraId="28C21D12" w14:textId="77777777" w:rsidR="004E69D5" w:rsidRPr="0070667F" w:rsidRDefault="004E69D5" w:rsidP="0070667F">
      <w:pPr>
        <w:spacing w:after="0"/>
        <w:jc w:val="both"/>
        <w:rPr>
          <w:rFonts w:ascii="Arial" w:hAnsi="Arial" w:cs="Arial"/>
          <w:sz w:val="20"/>
          <w:szCs w:val="20"/>
          <w:lang w:val="de-AT" w:eastAsia="de-AT"/>
        </w:rPr>
      </w:pPr>
    </w:p>
    <w:p w14:paraId="5C1D925E" w14:textId="70A450AC" w:rsidR="00392CFF" w:rsidRDefault="006973FE"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Die Geschichte von Hall i.T. ist – wie jede Stadtgeschichte – von jeher auch eine Migrationsgeschic</w:t>
      </w:r>
      <w:r w:rsidRPr="0070667F">
        <w:rPr>
          <w:rFonts w:ascii="Arial" w:hAnsi="Arial" w:cs="Arial"/>
          <w:sz w:val="20"/>
          <w:szCs w:val="20"/>
          <w:lang w:val="de-AT" w:eastAsia="de-AT"/>
        </w:rPr>
        <w:t>h</w:t>
      </w:r>
      <w:r w:rsidRPr="0070667F">
        <w:rPr>
          <w:rFonts w:ascii="Arial" w:hAnsi="Arial" w:cs="Arial"/>
          <w:sz w:val="20"/>
          <w:szCs w:val="20"/>
          <w:lang w:val="de-AT" w:eastAsia="de-AT"/>
        </w:rPr>
        <w:t>te: eine Geschichte vom Kommen und Gehen</w:t>
      </w:r>
      <w:r w:rsidR="000F4F84" w:rsidRPr="0070667F">
        <w:rPr>
          <w:rFonts w:ascii="Arial" w:hAnsi="Arial" w:cs="Arial"/>
          <w:sz w:val="20"/>
          <w:szCs w:val="20"/>
          <w:lang w:val="de-AT" w:eastAsia="de-AT"/>
        </w:rPr>
        <w:t>. Das Phänomen</w:t>
      </w:r>
      <w:r w:rsidRPr="0070667F">
        <w:rPr>
          <w:rFonts w:ascii="Arial" w:hAnsi="Arial" w:cs="Arial"/>
          <w:sz w:val="20"/>
          <w:szCs w:val="20"/>
          <w:lang w:val="de-AT" w:eastAsia="de-AT"/>
        </w:rPr>
        <w:t xml:space="preserve"> der</w:t>
      </w:r>
      <w:r w:rsidR="000F4F84" w:rsidRPr="0070667F">
        <w:rPr>
          <w:rFonts w:ascii="Arial" w:hAnsi="Arial" w:cs="Arial"/>
          <w:sz w:val="20"/>
          <w:szCs w:val="20"/>
          <w:lang w:val="de-AT" w:eastAsia="de-AT"/>
        </w:rPr>
        <w:t xml:space="preserve"> </w:t>
      </w:r>
      <w:r w:rsidRPr="0070667F">
        <w:rPr>
          <w:rFonts w:ascii="Arial" w:hAnsi="Arial" w:cs="Arial"/>
          <w:sz w:val="20"/>
          <w:szCs w:val="20"/>
          <w:lang w:val="de-AT" w:eastAsia="de-AT"/>
        </w:rPr>
        <w:t>(</w:t>
      </w:r>
      <w:r w:rsidR="000F4F84" w:rsidRPr="0070667F">
        <w:rPr>
          <w:rFonts w:ascii="Arial" w:hAnsi="Arial" w:cs="Arial"/>
          <w:sz w:val="20"/>
          <w:szCs w:val="20"/>
          <w:lang w:val="de-AT" w:eastAsia="de-AT"/>
        </w:rPr>
        <w:t>Arbeits</w:t>
      </w:r>
      <w:r w:rsidRPr="0070667F">
        <w:rPr>
          <w:rFonts w:ascii="Arial" w:hAnsi="Arial" w:cs="Arial"/>
          <w:sz w:val="20"/>
          <w:szCs w:val="20"/>
          <w:lang w:val="de-AT" w:eastAsia="de-AT"/>
        </w:rPr>
        <w:t>-)M</w:t>
      </w:r>
      <w:r w:rsidR="000F4F84" w:rsidRPr="0070667F">
        <w:rPr>
          <w:rFonts w:ascii="Arial" w:hAnsi="Arial" w:cs="Arial"/>
          <w:sz w:val="20"/>
          <w:szCs w:val="20"/>
          <w:lang w:val="de-AT" w:eastAsia="de-AT"/>
        </w:rPr>
        <w:t xml:space="preserve">igration nach Hall stellt </w:t>
      </w:r>
      <w:r w:rsidRPr="0070667F">
        <w:rPr>
          <w:rFonts w:ascii="Arial" w:hAnsi="Arial" w:cs="Arial"/>
          <w:sz w:val="20"/>
          <w:szCs w:val="20"/>
          <w:lang w:val="de-AT" w:eastAsia="de-AT"/>
        </w:rPr>
        <w:t xml:space="preserve">somit </w:t>
      </w:r>
      <w:r w:rsidR="000F4F84" w:rsidRPr="0070667F">
        <w:rPr>
          <w:rFonts w:ascii="Arial" w:hAnsi="Arial" w:cs="Arial"/>
          <w:sz w:val="20"/>
          <w:szCs w:val="20"/>
          <w:lang w:val="de-AT" w:eastAsia="de-AT"/>
        </w:rPr>
        <w:t>keine neue Entwicklung</w:t>
      </w:r>
      <w:r w:rsidRPr="0070667F">
        <w:rPr>
          <w:rFonts w:ascii="Arial" w:hAnsi="Arial" w:cs="Arial"/>
          <w:sz w:val="20"/>
          <w:szCs w:val="20"/>
          <w:lang w:val="de-AT" w:eastAsia="de-AT"/>
        </w:rPr>
        <w:t xml:space="preserve"> und Erfahrung der zweiten</w:t>
      </w:r>
      <w:r w:rsidR="000F4F84" w:rsidRPr="0070667F">
        <w:rPr>
          <w:rFonts w:ascii="Arial" w:hAnsi="Arial" w:cs="Arial"/>
          <w:sz w:val="20"/>
          <w:szCs w:val="20"/>
          <w:lang w:val="de-AT" w:eastAsia="de-AT"/>
        </w:rPr>
        <w:t xml:space="preserve"> Hälfte des 20. Jahrhunderts dar, sondern </w:t>
      </w:r>
      <w:r w:rsidRPr="0070667F">
        <w:rPr>
          <w:rFonts w:ascii="Arial" w:hAnsi="Arial" w:cs="Arial"/>
          <w:sz w:val="20"/>
          <w:szCs w:val="20"/>
          <w:lang w:val="de-AT" w:eastAsia="de-AT"/>
        </w:rPr>
        <w:t>steht in einer langen</w:t>
      </w:r>
      <w:r w:rsidR="000F4F84" w:rsidRPr="0070667F">
        <w:rPr>
          <w:rFonts w:ascii="Arial" w:hAnsi="Arial" w:cs="Arial"/>
          <w:sz w:val="20"/>
          <w:szCs w:val="20"/>
          <w:lang w:val="de-AT" w:eastAsia="de-AT"/>
        </w:rPr>
        <w:t xml:space="preserve"> Tradition. </w:t>
      </w:r>
      <w:r w:rsidRPr="0070667F">
        <w:rPr>
          <w:rFonts w:ascii="Arial" w:hAnsi="Arial" w:cs="Arial"/>
          <w:sz w:val="20"/>
          <w:szCs w:val="20"/>
          <w:lang w:val="de-AT" w:eastAsia="de-AT"/>
        </w:rPr>
        <w:t xml:space="preserve">Vor allem </w:t>
      </w:r>
      <w:r w:rsidR="000F4F84" w:rsidRPr="0070667F">
        <w:rPr>
          <w:rFonts w:ascii="Arial" w:hAnsi="Arial" w:cs="Arial"/>
          <w:sz w:val="20"/>
          <w:szCs w:val="20"/>
          <w:lang w:val="de-AT" w:eastAsia="de-AT"/>
        </w:rPr>
        <w:t>Handel, Münzprägung und Salzbergbau v</w:t>
      </w:r>
      <w:r w:rsidR="000F4F84" w:rsidRPr="0070667F">
        <w:rPr>
          <w:rFonts w:ascii="Arial" w:hAnsi="Arial" w:cs="Arial"/>
          <w:sz w:val="20"/>
          <w:szCs w:val="20"/>
        </w:rPr>
        <w:t>e</w:t>
      </w:r>
      <w:r w:rsidR="000F4F84" w:rsidRPr="0070667F">
        <w:rPr>
          <w:rFonts w:ascii="Arial" w:hAnsi="Arial" w:cs="Arial"/>
          <w:sz w:val="20"/>
          <w:szCs w:val="20"/>
          <w:lang w:val="de-AT" w:eastAsia="de-AT"/>
        </w:rPr>
        <w:t xml:space="preserve">ranlassten seit dem Mittelalter </w:t>
      </w:r>
      <w:r w:rsidRPr="0070667F">
        <w:rPr>
          <w:rFonts w:ascii="Arial" w:hAnsi="Arial" w:cs="Arial"/>
          <w:sz w:val="20"/>
          <w:szCs w:val="20"/>
          <w:lang w:val="de-AT" w:eastAsia="de-AT"/>
        </w:rPr>
        <w:t>unterschiedlich</w:t>
      </w:r>
      <w:r w:rsidR="00854EB0" w:rsidRPr="0070667F">
        <w:rPr>
          <w:rFonts w:ascii="Arial" w:hAnsi="Arial" w:cs="Arial"/>
          <w:sz w:val="20"/>
          <w:szCs w:val="20"/>
          <w:lang w:val="de-AT" w:eastAsia="de-AT"/>
        </w:rPr>
        <w:t>st</w:t>
      </w:r>
      <w:r w:rsidRPr="0070667F">
        <w:rPr>
          <w:rFonts w:ascii="Arial" w:hAnsi="Arial" w:cs="Arial"/>
          <w:sz w:val="20"/>
          <w:szCs w:val="20"/>
          <w:lang w:val="de-AT" w:eastAsia="de-AT"/>
        </w:rPr>
        <w:t xml:space="preserve">e </w:t>
      </w:r>
      <w:r w:rsidR="000F4F84" w:rsidRPr="0070667F">
        <w:rPr>
          <w:rFonts w:ascii="Arial" w:hAnsi="Arial" w:cs="Arial"/>
          <w:sz w:val="20"/>
          <w:szCs w:val="20"/>
          <w:lang w:val="de-AT" w:eastAsia="de-AT"/>
        </w:rPr>
        <w:t xml:space="preserve">Menschen, nach Hall zu ziehen. </w:t>
      </w:r>
    </w:p>
    <w:p w14:paraId="2204E8DD" w14:textId="77777777" w:rsidR="00685207" w:rsidRPr="0070667F" w:rsidRDefault="00685207" w:rsidP="0070667F">
      <w:pPr>
        <w:spacing w:after="0"/>
        <w:jc w:val="both"/>
        <w:rPr>
          <w:rFonts w:ascii="Arial" w:hAnsi="Arial" w:cs="Arial"/>
          <w:sz w:val="20"/>
          <w:szCs w:val="20"/>
          <w:lang w:val="de-AT" w:eastAsia="de-AT"/>
        </w:rPr>
      </w:pPr>
    </w:p>
    <w:p w14:paraId="5C1D9260" w14:textId="31A34A20" w:rsidR="00392CFF" w:rsidRPr="0070667F" w:rsidRDefault="000F4F84"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Unsere Spurensuche führte uns zu </w:t>
      </w:r>
      <w:r w:rsidR="006973FE" w:rsidRPr="0070667F">
        <w:rPr>
          <w:rFonts w:ascii="Arial" w:hAnsi="Arial" w:cs="Arial"/>
          <w:sz w:val="20"/>
          <w:szCs w:val="20"/>
          <w:lang w:val="de-AT" w:eastAsia="de-AT"/>
        </w:rPr>
        <w:t xml:space="preserve">zahlreichen </w:t>
      </w:r>
      <w:r w:rsidRPr="0070667F">
        <w:rPr>
          <w:rFonts w:ascii="Arial" w:hAnsi="Arial" w:cs="Arial"/>
          <w:sz w:val="20"/>
          <w:szCs w:val="20"/>
          <w:lang w:val="de-AT" w:eastAsia="de-AT"/>
        </w:rPr>
        <w:t xml:space="preserve">sichtbaren </w:t>
      </w:r>
      <w:r w:rsidR="006973FE" w:rsidRPr="0070667F">
        <w:rPr>
          <w:rFonts w:ascii="Arial" w:hAnsi="Arial" w:cs="Arial"/>
          <w:sz w:val="20"/>
          <w:szCs w:val="20"/>
          <w:lang w:val="de-AT" w:eastAsia="de-AT"/>
        </w:rPr>
        <w:t>Überresten dieser früh</w:t>
      </w:r>
      <w:r w:rsidRPr="0070667F">
        <w:rPr>
          <w:rFonts w:ascii="Arial" w:hAnsi="Arial" w:cs="Arial"/>
          <w:sz w:val="20"/>
          <w:szCs w:val="20"/>
          <w:lang w:val="de-AT" w:eastAsia="de-AT"/>
        </w:rPr>
        <w:t>en Migrationsg</w:t>
      </w:r>
      <w:r w:rsidRPr="0070667F">
        <w:rPr>
          <w:rFonts w:ascii="Arial" w:hAnsi="Arial" w:cs="Arial"/>
          <w:sz w:val="20"/>
          <w:szCs w:val="20"/>
          <w:lang w:val="de-AT" w:eastAsia="de-AT"/>
        </w:rPr>
        <w:t>e</w:t>
      </w:r>
      <w:r w:rsidRPr="0070667F">
        <w:rPr>
          <w:rFonts w:ascii="Arial" w:hAnsi="Arial" w:cs="Arial"/>
          <w:sz w:val="20"/>
          <w:szCs w:val="20"/>
          <w:lang w:val="de-AT" w:eastAsia="de-AT"/>
        </w:rPr>
        <w:t>schichten: Geht man vom Oberen Stadtplatz zur Pfarrkirche, passiert man den Grabstein von Ber</w:t>
      </w:r>
      <w:r w:rsidRPr="0070667F">
        <w:rPr>
          <w:rFonts w:ascii="Arial" w:hAnsi="Arial" w:cs="Arial"/>
          <w:sz w:val="20"/>
          <w:szCs w:val="20"/>
          <w:lang w:val="de-AT" w:eastAsia="de-AT"/>
        </w:rPr>
        <w:t>n</w:t>
      </w:r>
      <w:r w:rsidRPr="0070667F">
        <w:rPr>
          <w:rFonts w:ascii="Arial" w:hAnsi="Arial" w:cs="Arial"/>
          <w:sz w:val="20"/>
          <w:szCs w:val="20"/>
          <w:lang w:val="de-AT" w:eastAsia="de-AT"/>
        </w:rPr>
        <w:t>hard Beham (Beheim) de</w:t>
      </w:r>
      <w:r w:rsidR="00D12C34" w:rsidRPr="0070667F">
        <w:rPr>
          <w:rFonts w:ascii="Arial" w:hAnsi="Arial" w:cs="Arial"/>
          <w:sz w:val="20"/>
          <w:szCs w:val="20"/>
          <w:lang w:val="de-AT" w:eastAsia="de-AT"/>
        </w:rPr>
        <w:t>m</w:t>
      </w:r>
      <w:r w:rsidRPr="0070667F">
        <w:rPr>
          <w:rFonts w:ascii="Arial" w:hAnsi="Arial" w:cs="Arial"/>
          <w:sz w:val="20"/>
          <w:szCs w:val="20"/>
          <w:lang w:val="de-AT" w:eastAsia="de-AT"/>
        </w:rPr>
        <w:t xml:space="preserve"> Älteren. Beham kam aus Böhmen nach Hall, wo er 1482 Münzmeister wurde. Der Grabstein zeigt Behams verrotteten Körper, der von Würmern und anderem Getier ze</w:t>
      </w:r>
      <w:r w:rsidRPr="0070667F">
        <w:rPr>
          <w:rFonts w:ascii="Arial" w:hAnsi="Arial" w:cs="Arial"/>
          <w:sz w:val="20"/>
          <w:szCs w:val="20"/>
          <w:lang w:val="de-AT" w:eastAsia="de-AT"/>
        </w:rPr>
        <w:t>r</w:t>
      </w:r>
      <w:r w:rsidRPr="0070667F">
        <w:rPr>
          <w:rFonts w:ascii="Arial" w:hAnsi="Arial" w:cs="Arial"/>
          <w:sz w:val="20"/>
          <w:szCs w:val="20"/>
          <w:lang w:val="de-AT" w:eastAsia="de-AT"/>
        </w:rPr>
        <w:t>fressen wird. Der Tod war in der Zeit Behams allgegenwärtig. Die Pestepidemien des 16. Jahrhu</w:t>
      </w:r>
      <w:r w:rsidRPr="0070667F">
        <w:rPr>
          <w:rFonts w:ascii="Arial" w:hAnsi="Arial" w:cs="Arial"/>
          <w:sz w:val="20"/>
          <w:szCs w:val="20"/>
          <w:lang w:val="de-AT" w:eastAsia="de-AT"/>
        </w:rPr>
        <w:t>n</w:t>
      </w:r>
      <w:r w:rsidRPr="0070667F">
        <w:rPr>
          <w:rFonts w:ascii="Arial" w:hAnsi="Arial" w:cs="Arial"/>
          <w:sz w:val="20"/>
          <w:szCs w:val="20"/>
          <w:lang w:val="de-AT" w:eastAsia="de-AT"/>
        </w:rPr>
        <w:t>der</w:t>
      </w:r>
      <w:r w:rsidR="006973FE" w:rsidRPr="0070667F">
        <w:rPr>
          <w:rFonts w:ascii="Arial" w:hAnsi="Arial" w:cs="Arial"/>
          <w:sz w:val="20"/>
          <w:szCs w:val="20"/>
          <w:lang w:val="de-AT" w:eastAsia="de-AT"/>
        </w:rPr>
        <w:t>ts forderten in Hall viele Tote: B</w:t>
      </w:r>
      <w:r w:rsidRPr="0070667F">
        <w:rPr>
          <w:rFonts w:ascii="Arial" w:hAnsi="Arial" w:cs="Arial"/>
          <w:sz w:val="20"/>
          <w:szCs w:val="20"/>
          <w:lang w:val="de-AT" w:eastAsia="de-AT"/>
        </w:rPr>
        <w:t>is zu einem Fünftel der Bevölkerung ver</w:t>
      </w:r>
      <w:r w:rsidR="006973FE" w:rsidRPr="0070667F">
        <w:rPr>
          <w:rFonts w:ascii="Arial" w:hAnsi="Arial" w:cs="Arial"/>
          <w:sz w:val="20"/>
          <w:szCs w:val="20"/>
          <w:lang w:val="de-AT" w:eastAsia="de-AT"/>
        </w:rPr>
        <w:t>starb innerhalb kurzer Zeit. Der</w:t>
      </w:r>
      <w:r w:rsidRPr="0070667F">
        <w:rPr>
          <w:rFonts w:ascii="Arial" w:hAnsi="Arial" w:cs="Arial"/>
          <w:sz w:val="20"/>
          <w:szCs w:val="20"/>
          <w:lang w:val="de-AT" w:eastAsia="de-AT"/>
        </w:rPr>
        <w:t xml:space="preserve"> immense </w:t>
      </w:r>
      <w:r w:rsidR="006973FE" w:rsidRPr="0070667F">
        <w:rPr>
          <w:rFonts w:ascii="Arial" w:hAnsi="Arial" w:cs="Arial"/>
          <w:sz w:val="20"/>
          <w:szCs w:val="20"/>
          <w:lang w:val="de-AT" w:eastAsia="de-AT"/>
        </w:rPr>
        <w:t>Bevölkerungsrückgang</w:t>
      </w:r>
      <w:r w:rsidRPr="0070667F">
        <w:rPr>
          <w:rFonts w:ascii="Arial" w:hAnsi="Arial" w:cs="Arial"/>
          <w:sz w:val="20"/>
          <w:szCs w:val="20"/>
          <w:lang w:val="de-AT" w:eastAsia="de-AT"/>
        </w:rPr>
        <w:t xml:space="preserve"> wurde durch Zuwanderung ausgeglichen (aus Bayern und Tirol, a</w:t>
      </w:r>
      <w:r w:rsidR="00F05D17" w:rsidRPr="0070667F">
        <w:rPr>
          <w:rFonts w:ascii="Arial" w:hAnsi="Arial" w:cs="Arial"/>
          <w:sz w:val="20"/>
          <w:szCs w:val="20"/>
          <w:lang w:val="de-AT" w:eastAsia="de-AT"/>
        </w:rPr>
        <w:t xml:space="preserve">ber auch aus anderen Ländern). </w:t>
      </w:r>
    </w:p>
    <w:p w14:paraId="31663AE1" w14:textId="77777777" w:rsidR="00685207" w:rsidRDefault="00685207" w:rsidP="0070667F">
      <w:pPr>
        <w:spacing w:after="0"/>
        <w:jc w:val="both"/>
        <w:rPr>
          <w:rFonts w:ascii="Arial" w:hAnsi="Arial" w:cs="Arial"/>
          <w:sz w:val="20"/>
          <w:szCs w:val="20"/>
          <w:lang w:val="de-AT" w:eastAsia="de-AT"/>
        </w:rPr>
      </w:pPr>
    </w:p>
    <w:p w14:paraId="5C1D9262" w14:textId="068E82BA" w:rsidR="00392CFF" w:rsidRPr="0070667F" w:rsidRDefault="000F4F84"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Die Bekämpfung der Pest war ein zentrales Anliegen von Hippolyt Guarinoni, dem vielleicht berüh</w:t>
      </w:r>
      <w:r w:rsidRPr="0070667F">
        <w:rPr>
          <w:rFonts w:ascii="Arial" w:hAnsi="Arial" w:cs="Arial"/>
          <w:sz w:val="20"/>
          <w:szCs w:val="20"/>
          <w:lang w:val="de-AT" w:eastAsia="de-AT"/>
        </w:rPr>
        <w:t>m</w:t>
      </w:r>
      <w:r w:rsidRPr="0070667F">
        <w:rPr>
          <w:rFonts w:ascii="Arial" w:hAnsi="Arial" w:cs="Arial"/>
          <w:sz w:val="20"/>
          <w:szCs w:val="20"/>
          <w:lang w:val="de-AT" w:eastAsia="de-AT"/>
        </w:rPr>
        <w:t>testen Haller Migrant</w:t>
      </w:r>
      <w:r w:rsidR="006973FE" w:rsidRPr="0070667F">
        <w:rPr>
          <w:rFonts w:ascii="Arial" w:hAnsi="Arial" w:cs="Arial"/>
          <w:sz w:val="20"/>
          <w:szCs w:val="20"/>
          <w:lang w:val="de-AT" w:eastAsia="de-AT"/>
        </w:rPr>
        <w:t>en</w:t>
      </w:r>
      <w:r w:rsidRPr="0070667F">
        <w:rPr>
          <w:rFonts w:ascii="Arial" w:hAnsi="Arial" w:cs="Arial"/>
          <w:sz w:val="20"/>
          <w:szCs w:val="20"/>
          <w:lang w:val="de-AT" w:eastAsia="de-AT"/>
        </w:rPr>
        <w:t xml:space="preserve">. Eine Straße und ein Haus in der Altstadt erinnern heute an ihn. Der Arzt und Laientheologe </w:t>
      </w:r>
      <w:r w:rsidR="006973FE" w:rsidRPr="0070667F">
        <w:rPr>
          <w:rFonts w:ascii="Arial" w:hAnsi="Arial" w:cs="Arial"/>
          <w:sz w:val="20"/>
          <w:szCs w:val="20"/>
          <w:lang w:val="de-AT" w:eastAsia="de-AT"/>
        </w:rPr>
        <w:t>kam</w:t>
      </w:r>
      <w:r w:rsidRPr="0070667F">
        <w:rPr>
          <w:rFonts w:ascii="Arial" w:hAnsi="Arial" w:cs="Arial"/>
          <w:sz w:val="20"/>
          <w:szCs w:val="20"/>
          <w:lang w:val="de-AT" w:eastAsia="de-AT"/>
        </w:rPr>
        <w:t xml:space="preserve"> 1601 </w:t>
      </w:r>
      <w:r w:rsidR="006973FE" w:rsidRPr="0070667F">
        <w:rPr>
          <w:rFonts w:ascii="Arial" w:hAnsi="Arial" w:cs="Arial"/>
          <w:sz w:val="20"/>
          <w:szCs w:val="20"/>
          <w:lang w:val="de-AT" w:eastAsia="de-AT"/>
        </w:rPr>
        <w:t>aus</w:t>
      </w:r>
      <w:r w:rsidRPr="0070667F">
        <w:rPr>
          <w:rFonts w:ascii="Arial" w:hAnsi="Arial" w:cs="Arial"/>
          <w:sz w:val="20"/>
          <w:szCs w:val="20"/>
          <w:lang w:val="de-AT" w:eastAsia="de-AT"/>
        </w:rPr>
        <w:t xml:space="preserve"> Trient nach Hall. </w:t>
      </w:r>
      <w:r w:rsidR="006973FE" w:rsidRPr="0070667F">
        <w:rPr>
          <w:rFonts w:ascii="Arial" w:hAnsi="Arial" w:cs="Arial"/>
          <w:sz w:val="20"/>
          <w:szCs w:val="20"/>
          <w:lang w:val="de-AT" w:eastAsia="de-AT"/>
        </w:rPr>
        <w:t>Er wurde</w:t>
      </w:r>
      <w:r w:rsidRPr="0070667F">
        <w:rPr>
          <w:rFonts w:ascii="Arial" w:hAnsi="Arial" w:cs="Arial"/>
          <w:sz w:val="20"/>
          <w:szCs w:val="20"/>
          <w:lang w:val="de-AT" w:eastAsia="de-AT"/>
        </w:rPr>
        <w:t xml:space="preserve"> Stadtphysikus und Leibarzt der Erzherzogi</w:t>
      </w:r>
      <w:r w:rsidRPr="0070667F">
        <w:rPr>
          <w:rFonts w:ascii="Arial" w:hAnsi="Arial" w:cs="Arial"/>
          <w:sz w:val="20"/>
          <w:szCs w:val="20"/>
          <w:lang w:val="de-AT" w:eastAsia="de-AT"/>
        </w:rPr>
        <w:t>n</w:t>
      </w:r>
      <w:r w:rsidRPr="0070667F">
        <w:rPr>
          <w:rFonts w:ascii="Arial" w:hAnsi="Arial" w:cs="Arial"/>
          <w:sz w:val="20"/>
          <w:szCs w:val="20"/>
          <w:lang w:val="de-AT" w:eastAsia="de-AT"/>
        </w:rPr>
        <w:t xml:space="preserve">nen (Eleonore und Maria Christierna) im Damenstift. Er bemühte sich um </w:t>
      </w:r>
      <w:r w:rsidR="006973FE" w:rsidRPr="0070667F">
        <w:rPr>
          <w:rFonts w:ascii="Arial" w:hAnsi="Arial" w:cs="Arial"/>
          <w:sz w:val="20"/>
          <w:szCs w:val="20"/>
          <w:lang w:val="de-AT" w:eastAsia="de-AT"/>
        </w:rPr>
        <w:t>Hygiene als</w:t>
      </w:r>
      <w:r w:rsidRPr="0070667F">
        <w:rPr>
          <w:rFonts w:ascii="Arial" w:hAnsi="Arial" w:cs="Arial"/>
          <w:sz w:val="20"/>
          <w:szCs w:val="20"/>
          <w:lang w:val="de-AT" w:eastAsia="de-AT"/>
        </w:rPr>
        <w:t xml:space="preserve"> Prophylaxe zur Seuchenabwehr.</w:t>
      </w:r>
      <w:r w:rsidR="00685207">
        <w:rPr>
          <w:rFonts w:ascii="Arial" w:hAnsi="Arial" w:cs="Arial"/>
          <w:sz w:val="20"/>
          <w:szCs w:val="20"/>
          <w:vertAlign w:val="superscript"/>
          <w:lang w:val="de-AT" w:eastAsia="de-AT"/>
        </w:rPr>
        <w:t xml:space="preserve"> </w:t>
      </w:r>
      <w:r w:rsidRPr="0070667F">
        <w:rPr>
          <w:rFonts w:ascii="Arial" w:hAnsi="Arial" w:cs="Arial"/>
          <w:sz w:val="20"/>
          <w:szCs w:val="20"/>
          <w:lang w:val="de-AT" w:eastAsia="de-AT"/>
        </w:rPr>
        <w:t xml:space="preserve">Guarinoni ist auch für ein weniger rühmliches Werk bekannt: Mit </w:t>
      </w:r>
      <w:r w:rsidR="006973FE" w:rsidRPr="0070667F">
        <w:rPr>
          <w:rFonts w:ascii="Arial" w:hAnsi="Arial" w:cs="Arial"/>
          <w:sz w:val="20"/>
          <w:szCs w:val="20"/>
          <w:lang w:val="de-AT" w:eastAsia="de-AT"/>
        </w:rPr>
        <w:t>s</w:t>
      </w:r>
      <w:r w:rsidRPr="0070667F">
        <w:rPr>
          <w:rFonts w:ascii="Arial" w:hAnsi="Arial" w:cs="Arial"/>
          <w:sz w:val="20"/>
          <w:szCs w:val="20"/>
          <w:lang w:val="de-AT" w:eastAsia="de-AT"/>
        </w:rPr>
        <w:t xml:space="preserve">einem Buch über einen angeblichen </w:t>
      </w:r>
      <w:r w:rsidR="006973FE" w:rsidRPr="0070667F">
        <w:rPr>
          <w:rFonts w:ascii="Arial" w:hAnsi="Arial" w:cs="Arial"/>
          <w:sz w:val="20"/>
          <w:szCs w:val="20"/>
          <w:lang w:val="de-AT" w:eastAsia="de-AT"/>
        </w:rPr>
        <w:t xml:space="preserve">Ritualmord </w:t>
      </w:r>
      <w:r w:rsidRPr="0070667F">
        <w:rPr>
          <w:rFonts w:ascii="Arial" w:hAnsi="Arial" w:cs="Arial"/>
          <w:sz w:val="20"/>
          <w:szCs w:val="20"/>
          <w:lang w:val="de-AT" w:eastAsia="de-AT"/>
        </w:rPr>
        <w:t>im Jahre 1462</w:t>
      </w:r>
      <w:r w:rsidR="006973FE" w:rsidRPr="0070667F">
        <w:rPr>
          <w:rFonts w:ascii="Arial" w:hAnsi="Arial" w:cs="Arial"/>
          <w:sz w:val="20"/>
          <w:szCs w:val="20"/>
          <w:lang w:val="de-AT" w:eastAsia="de-AT"/>
        </w:rPr>
        <w:t xml:space="preserve"> </w:t>
      </w:r>
      <w:r w:rsidRPr="0070667F">
        <w:rPr>
          <w:rFonts w:ascii="Arial" w:hAnsi="Arial" w:cs="Arial"/>
          <w:sz w:val="20"/>
          <w:szCs w:val="20"/>
          <w:lang w:val="de-AT" w:eastAsia="de-AT"/>
        </w:rPr>
        <w:t xml:space="preserve">begründete er den bis ins 20. Jahrhundert praktizierten </w:t>
      </w:r>
      <w:r w:rsidR="006973FE" w:rsidRPr="0070667F">
        <w:rPr>
          <w:rFonts w:ascii="Arial" w:hAnsi="Arial" w:cs="Arial"/>
          <w:sz w:val="20"/>
          <w:szCs w:val="20"/>
          <w:lang w:val="de-AT" w:eastAsia="de-AT"/>
        </w:rPr>
        <w:t>antijüdischen</w:t>
      </w:r>
      <w:r w:rsidRPr="0070667F">
        <w:rPr>
          <w:rFonts w:ascii="Arial" w:hAnsi="Arial" w:cs="Arial"/>
          <w:sz w:val="20"/>
          <w:szCs w:val="20"/>
          <w:lang w:val="de-AT" w:eastAsia="de-AT"/>
        </w:rPr>
        <w:t xml:space="preserve"> Kult um das </w:t>
      </w:r>
      <w:r w:rsidR="006973FE" w:rsidRPr="0070667F">
        <w:rPr>
          <w:rFonts w:ascii="Arial" w:hAnsi="Arial" w:cs="Arial"/>
          <w:sz w:val="20"/>
          <w:szCs w:val="20"/>
          <w:lang w:val="de-AT" w:eastAsia="de-AT"/>
        </w:rPr>
        <w:t>„</w:t>
      </w:r>
      <w:r w:rsidRPr="0070667F">
        <w:rPr>
          <w:rFonts w:ascii="Arial" w:hAnsi="Arial" w:cs="Arial"/>
          <w:sz w:val="20"/>
          <w:szCs w:val="20"/>
          <w:lang w:val="de-AT" w:eastAsia="de-AT"/>
        </w:rPr>
        <w:t>Anderl von Rinn</w:t>
      </w:r>
      <w:r w:rsidR="006973FE" w:rsidRPr="0070667F">
        <w:rPr>
          <w:rFonts w:ascii="Arial" w:hAnsi="Arial" w:cs="Arial"/>
          <w:sz w:val="20"/>
          <w:szCs w:val="20"/>
          <w:lang w:val="de-AT" w:eastAsia="de-AT"/>
        </w:rPr>
        <w:t>“</w:t>
      </w:r>
      <w:r w:rsidR="00F05D17" w:rsidRPr="0070667F">
        <w:rPr>
          <w:rFonts w:ascii="Arial" w:hAnsi="Arial" w:cs="Arial"/>
          <w:sz w:val="20"/>
          <w:szCs w:val="20"/>
          <w:lang w:val="de-AT" w:eastAsia="de-AT"/>
        </w:rPr>
        <w:t>.</w:t>
      </w:r>
    </w:p>
    <w:p w14:paraId="39EDA65A" w14:textId="77777777" w:rsidR="00685207" w:rsidRDefault="00685207" w:rsidP="0070667F">
      <w:pPr>
        <w:spacing w:after="0"/>
        <w:jc w:val="both"/>
        <w:rPr>
          <w:rFonts w:ascii="Arial" w:hAnsi="Arial" w:cs="Arial"/>
          <w:sz w:val="20"/>
          <w:szCs w:val="20"/>
          <w:lang w:val="de-AT" w:eastAsia="de-AT"/>
        </w:rPr>
      </w:pPr>
    </w:p>
    <w:p w14:paraId="5C1D9264" w14:textId="06A6DDF3" w:rsidR="00392CFF" w:rsidRPr="0070667F" w:rsidRDefault="000F4F84"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Beham und Guarinoni waren beide überdurchschnittlich gebildet</w:t>
      </w:r>
      <w:r w:rsidR="001255B5" w:rsidRPr="0070667F">
        <w:rPr>
          <w:rFonts w:ascii="Arial" w:hAnsi="Arial" w:cs="Arial"/>
          <w:sz w:val="20"/>
          <w:szCs w:val="20"/>
          <w:lang w:val="de-AT" w:eastAsia="de-AT"/>
        </w:rPr>
        <w:t>e und wohlhabende Migranten. Die</w:t>
      </w:r>
      <w:r w:rsidRPr="0070667F">
        <w:rPr>
          <w:rFonts w:ascii="Arial" w:hAnsi="Arial" w:cs="Arial"/>
          <w:sz w:val="20"/>
          <w:szCs w:val="20"/>
          <w:lang w:val="de-AT" w:eastAsia="de-AT"/>
        </w:rPr>
        <w:t xml:space="preserve"> Mehrzahl, die zum großen Teil aufgrund </w:t>
      </w:r>
      <w:r w:rsidR="006973FE" w:rsidRPr="0070667F">
        <w:rPr>
          <w:rFonts w:ascii="Arial" w:hAnsi="Arial" w:cs="Arial"/>
          <w:sz w:val="20"/>
          <w:szCs w:val="20"/>
          <w:lang w:val="de-AT" w:eastAsia="de-AT"/>
        </w:rPr>
        <w:t>des Salzbergbaus nach Hall kam</w:t>
      </w:r>
      <w:r w:rsidR="001255B5" w:rsidRPr="0070667F">
        <w:rPr>
          <w:rFonts w:ascii="Arial" w:hAnsi="Arial" w:cs="Arial"/>
          <w:sz w:val="20"/>
          <w:szCs w:val="20"/>
          <w:lang w:val="de-AT" w:eastAsia="de-AT"/>
        </w:rPr>
        <w:t>, wurde namentlich nicht erwähnt</w:t>
      </w:r>
      <w:r w:rsidR="00F05D17" w:rsidRPr="0070667F">
        <w:rPr>
          <w:rFonts w:ascii="Arial" w:hAnsi="Arial" w:cs="Arial"/>
          <w:sz w:val="20"/>
          <w:szCs w:val="20"/>
          <w:lang w:val="de-AT" w:eastAsia="de-AT"/>
        </w:rPr>
        <w:t xml:space="preserve">. </w:t>
      </w:r>
    </w:p>
    <w:p w14:paraId="6D1391A6" w14:textId="77777777" w:rsidR="00685207" w:rsidRDefault="00685207" w:rsidP="0070667F">
      <w:pPr>
        <w:spacing w:after="0"/>
        <w:jc w:val="both"/>
        <w:rPr>
          <w:rFonts w:ascii="Arial" w:hAnsi="Arial" w:cs="Arial"/>
          <w:sz w:val="20"/>
          <w:szCs w:val="20"/>
          <w:lang w:val="de-AT" w:eastAsia="de-AT"/>
        </w:rPr>
      </w:pPr>
    </w:p>
    <w:p w14:paraId="5C1D9266" w14:textId="66322464" w:rsidR="00392CFF" w:rsidRPr="0070667F" w:rsidRDefault="00685207" w:rsidP="0070667F">
      <w:pPr>
        <w:spacing w:after="0"/>
        <w:jc w:val="both"/>
        <w:rPr>
          <w:rFonts w:ascii="Arial" w:hAnsi="Arial" w:cs="Arial"/>
          <w:sz w:val="20"/>
          <w:szCs w:val="20"/>
          <w:lang w:val="de-AT" w:eastAsia="de-AT"/>
        </w:rPr>
      </w:pPr>
      <w:r>
        <w:rPr>
          <w:rFonts w:ascii="Arial" w:hAnsi="Arial" w:cs="Arial"/>
          <w:sz w:val="20"/>
          <w:szCs w:val="20"/>
          <w:lang w:val="de-AT" w:eastAsia="de-AT"/>
        </w:rPr>
        <w:t>Während Zu- (wie auch Ab-)W</w:t>
      </w:r>
      <w:r w:rsidR="00392CFF" w:rsidRPr="0070667F">
        <w:rPr>
          <w:rFonts w:ascii="Arial" w:hAnsi="Arial" w:cs="Arial"/>
          <w:sz w:val="20"/>
          <w:szCs w:val="20"/>
          <w:lang w:val="de-AT" w:eastAsia="de-AT"/>
        </w:rPr>
        <w:t>anderung</w:t>
      </w:r>
      <w:r w:rsidR="000F4F84" w:rsidRPr="0070667F">
        <w:rPr>
          <w:rFonts w:ascii="Arial" w:hAnsi="Arial" w:cs="Arial"/>
          <w:sz w:val="20"/>
          <w:szCs w:val="20"/>
          <w:lang w:val="de-AT" w:eastAsia="de-AT"/>
        </w:rPr>
        <w:t xml:space="preserve"> in der Haller Stadtgeschichte eine Konstante ist, sind die einzelnen </w:t>
      </w:r>
      <w:r w:rsidR="00392CFF" w:rsidRPr="0070667F">
        <w:rPr>
          <w:rFonts w:ascii="Arial" w:hAnsi="Arial" w:cs="Arial"/>
          <w:sz w:val="20"/>
          <w:szCs w:val="20"/>
          <w:lang w:val="de-AT" w:eastAsia="de-AT"/>
        </w:rPr>
        <w:t>damit verbundenen Geschichten</w:t>
      </w:r>
      <w:r w:rsidR="000F4F84" w:rsidRPr="0070667F">
        <w:rPr>
          <w:rFonts w:ascii="Arial" w:hAnsi="Arial" w:cs="Arial"/>
          <w:sz w:val="20"/>
          <w:szCs w:val="20"/>
          <w:lang w:val="de-AT" w:eastAsia="de-AT"/>
        </w:rPr>
        <w:t xml:space="preserve"> sehr unterschiedlich. Im 19. Jahrhundert war der Wechsel von einer Gemeinde in eine andere ein aufwändiges Unterfangen zwischen als kulturell unterschie</w:t>
      </w:r>
      <w:r w:rsidR="000F4F84" w:rsidRPr="0070667F">
        <w:rPr>
          <w:rFonts w:ascii="Arial" w:hAnsi="Arial" w:cs="Arial"/>
          <w:sz w:val="20"/>
          <w:szCs w:val="20"/>
          <w:lang w:val="de-AT" w:eastAsia="de-AT"/>
        </w:rPr>
        <w:t>d</w:t>
      </w:r>
      <w:r w:rsidR="000F4F84" w:rsidRPr="0070667F">
        <w:rPr>
          <w:rFonts w:ascii="Arial" w:hAnsi="Arial" w:cs="Arial"/>
          <w:sz w:val="20"/>
          <w:szCs w:val="20"/>
          <w:lang w:val="de-AT" w:eastAsia="de-AT"/>
        </w:rPr>
        <w:t>l</w:t>
      </w:r>
      <w:r>
        <w:rPr>
          <w:rFonts w:ascii="Arial" w:hAnsi="Arial" w:cs="Arial"/>
          <w:sz w:val="20"/>
          <w:szCs w:val="20"/>
          <w:lang w:val="de-AT" w:eastAsia="de-AT"/>
        </w:rPr>
        <w:t>ich empfundenen Räumen</w:t>
      </w:r>
      <w:r w:rsidR="000F4F84" w:rsidRPr="0070667F">
        <w:rPr>
          <w:rFonts w:ascii="Arial" w:hAnsi="Arial" w:cs="Arial"/>
          <w:sz w:val="20"/>
          <w:szCs w:val="20"/>
          <w:lang w:val="de-AT" w:eastAsia="de-AT"/>
        </w:rPr>
        <w:t>. Auch die Bedeutung des Wortes „frem</w:t>
      </w:r>
      <w:r w:rsidR="00392CFF" w:rsidRPr="0070667F">
        <w:rPr>
          <w:rFonts w:ascii="Arial" w:hAnsi="Arial" w:cs="Arial"/>
          <w:sz w:val="20"/>
          <w:szCs w:val="20"/>
          <w:lang w:val="de-AT" w:eastAsia="de-AT"/>
        </w:rPr>
        <w:t>d“/„Fremder“ wandelte sich</w:t>
      </w:r>
      <w:r w:rsidR="000F4F84" w:rsidRPr="0070667F">
        <w:rPr>
          <w:rFonts w:ascii="Arial" w:hAnsi="Arial" w:cs="Arial"/>
          <w:sz w:val="20"/>
          <w:szCs w:val="20"/>
          <w:lang w:val="de-AT" w:eastAsia="de-AT"/>
        </w:rPr>
        <w:t>. Im 19.Jahrhundert wurden Menschen aus Innsbruck, ja sogar aus Absam</w:t>
      </w:r>
      <w:r w:rsidR="00854EB0" w:rsidRPr="0070667F">
        <w:rPr>
          <w:rFonts w:ascii="Arial" w:hAnsi="Arial" w:cs="Arial"/>
          <w:sz w:val="20"/>
          <w:szCs w:val="20"/>
          <w:lang w:val="de-AT" w:eastAsia="de-AT"/>
        </w:rPr>
        <w:t>,</w:t>
      </w:r>
      <w:r w:rsidR="000F4F84" w:rsidRPr="0070667F">
        <w:rPr>
          <w:rFonts w:ascii="Arial" w:hAnsi="Arial" w:cs="Arial"/>
          <w:sz w:val="20"/>
          <w:szCs w:val="20"/>
          <w:lang w:val="de-AT" w:eastAsia="de-AT"/>
        </w:rPr>
        <w:t xml:space="preserve"> in Hall als „Fremde“ verzeic</w:t>
      </w:r>
      <w:r w:rsidR="000F4F84" w:rsidRPr="0070667F">
        <w:rPr>
          <w:rFonts w:ascii="Arial" w:hAnsi="Arial" w:cs="Arial"/>
          <w:sz w:val="20"/>
          <w:szCs w:val="20"/>
          <w:lang w:val="de-AT" w:eastAsia="de-AT"/>
        </w:rPr>
        <w:t>h</w:t>
      </w:r>
      <w:r>
        <w:rPr>
          <w:rFonts w:ascii="Arial" w:hAnsi="Arial" w:cs="Arial"/>
          <w:sz w:val="20"/>
          <w:szCs w:val="20"/>
          <w:lang w:val="de-AT" w:eastAsia="de-AT"/>
        </w:rPr>
        <w:t>net</w:t>
      </w:r>
      <w:r w:rsidR="00F05D17" w:rsidRPr="0070667F">
        <w:rPr>
          <w:rFonts w:ascii="Arial" w:hAnsi="Arial" w:cs="Arial"/>
          <w:sz w:val="20"/>
          <w:szCs w:val="20"/>
          <w:lang w:val="de-AT" w:eastAsia="de-AT"/>
        </w:rPr>
        <w:t xml:space="preserve">. </w:t>
      </w:r>
    </w:p>
    <w:p w14:paraId="22C78E09" w14:textId="77777777" w:rsidR="00685207" w:rsidRDefault="00685207" w:rsidP="0070667F">
      <w:pPr>
        <w:spacing w:after="0"/>
        <w:jc w:val="both"/>
        <w:rPr>
          <w:rFonts w:ascii="Arial" w:hAnsi="Arial" w:cs="Arial"/>
          <w:sz w:val="20"/>
          <w:szCs w:val="20"/>
          <w:lang w:val="de-AT" w:eastAsia="de-AT"/>
        </w:rPr>
      </w:pPr>
    </w:p>
    <w:p w14:paraId="5C1D9268" w14:textId="62F1335C" w:rsidR="00794B4B" w:rsidRPr="0070667F" w:rsidRDefault="00392CFF"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Während der Zeit des Nationalsozialismus kamen russische und</w:t>
      </w:r>
      <w:r w:rsidR="00685207">
        <w:rPr>
          <w:rFonts w:ascii="Arial" w:hAnsi="Arial" w:cs="Arial"/>
          <w:sz w:val="20"/>
          <w:szCs w:val="20"/>
          <w:lang w:val="de-AT" w:eastAsia="de-AT"/>
        </w:rPr>
        <w:t xml:space="preserve"> polnische ZwangsarbeiterInnen</w:t>
      </w:r>
      <w:r w:rsidRPr="0070667F">
        <w:rPr>
          <w:rFonts w:ascii="Arial" w:hAnsi="Arial" w:cs="Arial"/>
          <w:sz w:val="20"/>
          <w:szCs w:val="20"/>
          <w:lang w:val="de-AT" w:eastAsia="de-AT"/>
        </w:rPr>
        <w:t xml:space="preserve"> ebenso nach Hall wie Südtiroler OptantInnen. Nach Ende des Zweiten Weltkriegs wurden die auslä</w:t>
      </w:r>
      <w:r w:rsidRPr="0070667F">
        <w:rPr>
          <w:rFonts w:ascii="Arial" w:hAnsi="Arial" w:cs="Arial"/>
          <w:sz w:val="20"/>
          <w:szCs w:val="20"/>
          <w:lang w:val="de-AT" w:eastAsia="de-AT"/>
        </w:rPr>
        <w:t>n</w:t>
      </w:r>
      <w:r w:rsidRPr="0070667F">
        <w:rPr>
          <w:rFonts w:ascii="Arial" w:hAnsi="Arial" w:cs="Arial"/>
          <w:sz w:val="20"/>
          <w:szCs w:val="20"/>
          <w:lang w:val="de-AT" w:eastAsia="de-AT"/>
        </w:rPr>
        <w:t>dischen ArbeiterInnen wieder zurück in ihre Herkunftsländ</w:t>
      </w:r>
      <w:r w:rsidR="00685207">
        <w:rPr>
          <w:rFonts w:ascii="Arial" w:hAnsi="Arial" w:cs="Arial"/>
          <w:sz w:val="20"/>
          <w:szCs w:val="20"/>
          <w:lang w:val="de-AT" w:eastAsia="de-AT"/>
        </w:rPr>
        <w:t>er verbracht</w:t>
      </w:r>
      <w:r w:rsidRPr="0070667F">
        <w:rPr>
          <w:rFonts w:ascii="Arial" w:hAnsi="Arial" w:cs="Arial"/>
          <w:sz w:val="20"/>
          <w:szCs w:val="20"/>
          <w:lang w:val="de-AT" w:eastAsia="de-AT"/>
        </w:rPr>
        <w:t>.</w:t>
      </w:r>
      <w:r w:rsidR="00854EB0" w:rsidRPr="0070667F">
        <w:rPr>
          <w:rFonts w:ascii="Arial" w:hAnsi="Arial" w:cs="Arial"/>
          <w:sz w:val="20"/>
          <w:szCs w:val="20"/>
          <w:lang w:val="de-AT" w:eastAsia="de-AT"/>
        </w:rPr>
        <w:t xml:space="preserve"> Dies</w:t>
      </w:r>
      <w:r w:rsidR="001255B5" w:rsidRPr="0070667F">
        <w:rPr>
          <w:rFonts w:ascii="Arial" w:hAnsi="Arial" w:cs="Arial"/>
          <w:sz w:val="20"/>
          <w:szCs w:val="20"/>
          <w:lang w:val="de-AT" w:eastAsia="de-AT"/>
        </w:rPr>
        <w:t xml:space="preserve">e Migrationsgeschichte Halls geht </w:t>
      </w:r>
      <w:r w:rsidR="00854EB0" w:rsidRPr="0070667F">
        <w:rPr>
          <w:rFonts w:ascii="Arial" w:hAnsi="Arial" w:cs="Arial"/>
          <w:sz w:val="20"/>
          <w:szCs w:val="20"/>
          <w:lang w:val="de-AT" w:eastAsia="de-AT"/>
        </w:rPr>
        <w:t>der strukturierten Arbeitsmigration ab den 1960er Jahren unmittelbar voraus.</w:t>
      </w:r>
    </w:p>
    <w:p w14:paraId="5CA0A4FE" w14:textId="77777777" w:rsidR="00685207" w:rsidRDefault="00685207" w:rsidP="0070667F">
      <w:pPr>
        <w:spacing w:after="0"/>
        <w:jc w:val="both"/>
        <w:rPr>
          <w:rFonts w:ascii="Arial" w:hAnsi="Arial" w:cs="Arial"/>
          <w:sz w:val="20"/>
          <w:szCs w:val="20"/>
          <w:lang w:val="de-AT" w:eastAsia="de-AT"/>
        </w:rPr>
      </w:pPr>
    </w:p>
    <w:p w14:paraId="10318DD9" w14:textId="77777777" w:rsidR="002D3C10" w:rsidRDefault="00794B4B"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Es gibt viele und sehr unterschiedliche Vorgeschichten der Migration in Hall, die man im Blick haben </w:t>
      </w:r>
      <w:r w:rsidR="00C75102" w:rsidRPr="0070667F">
        <w:rPr>
          <w:rFonts w:ascii="Arial" w:hAnsi="Arial" w:cs="Arial"/>
          <w:sz w:val="20"/>
          <w:szCs w:val="20"/>
          <w:lang w:val="de-AT" w:eastAsia="de-AT"/>
        </w:rPr>
        <w:t>sollte</w:t>
      </w:r>
      <w:r w:rsidR="00685207">
        <w:rPr>
          <w:rFonts w:ascii="Arial" w:hAnsi="Arial" w:cs="Arial"/>
          <w:sz w:val="20"/>
          <w:szCs w:val="20"/>
          <w:lang w:val="de-AT" w:eastAsia="de-AT"/>
        </w:rPr>
        <w:t>, wenn man die (Arbeits-)M</w:t>
      </w:r>
      <w:r w:rsidRPr="0070667F">
        <w:rPr>
          <w:rFonts w:ascii="Arial" w:hAnsi="Arial" w:cs="Arial"/>
          <w:sz w:val="20"/>
          <w:szCs w:val="20"/>
          <w:lang w:val="de-AT" w:eastAsia="de-AT"/>
        </w:rPr>
        <w:t>igration seit den 1960er Jahren betrachten will. Sie lassen die Wa</w:t>
      </w:r>
      <w:r w:rsidRPr="0070667F">
        <w:rPr>
          <w:rFonts w:ascii="Arial" w:hAnsi="Arial" w:cs="Arial"/>
          <w:sz w:val="20"/>
          <w:szCs w:val="20"/>
          <w:lang w:val="de-AT" w:eastAsia="de-AT"/>
        </w:rPr>
        <w:t>n</w:t>
      </w:r>
      <w:r w:rsidRPr="0070667F">
        <w:rPr>
          <w:rFonts w:ascii="Arial" w:hAnsi="Arial" w:cs="Arial"/>
          <w:sz w:val="20"/>
          <w:szCs w:val="20"/>
          <w:lang w:val="de-AT" w:eastAsia="de-AT"/>
        </w:rPr>
        <w:t xml:space="preserve">del- und Veränderbarkeit von Begriffen und Kategorien sowie </w:t>
      </w:r>
      <w:r w:rsidR="00C75102" w:rsidRPr="0070667F">
        <w:rPr>
          <w:rFonts w:ascii="Arial" w:hAnsi="Arial" w:cs="Arial"/>
          <w:sz w:val="20"/>
          <w:szCs w:val="20"/>
          <w:lang w:val="de-AT" w:eastAsia="de-AT"/>
        </w:rPr>
        <w:t>die Bedeutung struktureller</w:t>
      </w:r>
      <w:r w:rsidRPr="0070667F">
        <w:rPr>
          <w:rFonts w:ascii="Arial" w:hAnsi="Arial" w:cs="Arial"/>
          <w:sz w:val="20"/>
          <w:szCs w:val="20"/>
          <w:lang w:val="de-AT" w:eastAsia="de-AT"/>
        </w:rPr>
        <w:t xml:space="preserve"> Rahmenb</w:t>
      </w:r>
      <w:r w:rsidRPr="0070667F">
        <w:rPr>
          <w:rFonts w:ascii="Arial" w:hAnsi="Arial" w:cs="Arial"/>
          <w:sz w:val="20"/>
          <w:szCs w:val="20"/>
          <w:lang w:val="de-AT" w:eastAsia="de-AT"/>
        </w:rPr>
        <w:t>e</w:t>
      </w:r>
      <w:r w:rsidRPr="0070667F">
        <w:rPr>
          <w:rFonts w:ascii="Arial" w:hAnsi="Arial" w:cs="Arial"/>
          <w:sz w:val="20"/>
          <w:szCs w:val="20"/>
          <w:lang w:val="de-AT" w:eastAsia="de-AT"/>
        </w:rPr>
        <w:t>dingun</w:t>
      </w:r>
      <w:r w:rsidR="002D3C10">
        <w:rPr>
          <w:rFonts w:ascii="Arial" w:hAnsi="Arial" w:cs="Arial"/>
          <w:sz w:val="20"/>
          <w:szCs w:val="20"/>
          <w:lang w:val="de-AT" w:eastAsia="de-AT"/>
        </w:rPr>
        <w:t>kenan</w:t>
      </w:r>
    </w:p>
    <w:p w14:paraId="5C1D926A" w14:textId="581B6D7C" w:rsidR="00392CFF" w:rsidRPr="0070667F" w:rsidRDefault="00794B4B"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ichtbar werden. </w:t>
      </w:r>
    </w:p>
    <w:p w14:paraId="19E6872E" w14:textId="77777777" w:rsidR="00685207" w:rsidRDefault="00685207" w:rsidP="0070667F">
      <w:pPr>
        <w:spacing w:after="0"/>
        <w:jc w:val="both"/>
        <w:rPr>
          <w:rFonts w:ascii="Arial" w:hAnsi="Arial" w:cs="Arial"/>
          <w:sz w:val="20"/>
          <w:szCs w:val="20"/>
          <w:lang w:val="de-AT" w:eastAsia="de-AT"/>
        </w:rPr>
      </w:pPr>
    </w:p>
    <w:p w14:paraId="5C1D926D" w14:textId="4687C107" w:rsidR="00392CFF" w:rsidRPr="0070667F" w:rsidRDefault="00392CFF"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Als die Saline </w:t>
      </w:r>
      <w:r w:rsidR="000F4F84" w:rsidRPr="0070667F">
        <w:rPr>
          <w:rFonts w:ascii="Arial" w:hAnsi="Arial" w:cs="Arial"/>
          <w:sz w:val="20"/>
          <w:szCs w:val="20"/>
          <w:lang w:val="de-AT" w:eastAsia="de-AT"/>
        </w:rPr>
        <w:t>in den 1960er Jahren geschlossen</w:t>
      </w:r>
      <w:r w:rsidRPr="0070667F">
        <w:rPr>
          <w:rFonts w:ascii="Arial" w:hAnsi="Arial" w:cs="Arial"/>
          <w:sz w:val="20"/>
          <w:szCs w:val="20"/>
          <w:lang w:val="de-AT" w:eastAsia="de-AT"/>
        </w:rPr>
        <w:t xml:space="preserve"> wurde, </w:t>
      </w:r>
      <w:r w:rsidR="000F4F84" w:rsidRPr="0070667F">
        <w:rPr>
          <w:rFonts w:ascii="Arial" w:hAnsi="Arial" w:cs="Arial"/>
          <w:sz w:val="20"/>
          <w:szCs w:val="20"/>
          <w:lang w:val="de-AT" w:eastAsia="de-AT"/>
        </w:rPr>
        <w:t>kamen die ersten Menschen aus der Türkei und Jugo</w:t>
      </w:r>
      <w:r w:rsidR="00C75102" w:rsidRPr="0070667F">
        <w:rPr>
          <w:rFonts w:ascii="Arial" w:hAnsi="Arial" w:cs="Arial"/>
          <w:sz w:val="20"/>
          <w:szCs w:val="20"/>
          <w:lang w:val="de-AT" w:eastAsia="de-AT"/>
        </w:rPr>
        <w:t>slawien nach Hall.</w:t>
      </w:r>
    </w:p>
    <w:p w14:paraId="2E9F9C10" w14:textId="77777777" w:rsidR="00685207" w:rsidRPr="00685207" w:rsidRDefault="00685207" w:rsidP="00685207"/>
    <w:p w14:paraId="5121424D" w14:textId="2DA22C50" w:rsidR="002150DF" w:rsidRPr="0070667F" w:rsidRDefault="004B7937" w:rsidP="0070667F">
      <w:pPr>
        <w:pStyle w:val="Heading1"/>
        <w:spacing w:before="0"/>
        <w:jc w:val="both"/>
        <w:rPr>
          <w:rFonts w:ascii="Arial" w:hAnsi="Arial" w:cs="Arial"/>
          <w:sz w:val="20"/>
          <w:szCs w:val="20"/>
        </w:rPr>
      </w:pPr>
      <w:bookmarkStart w:id="2" w:name="_Toc397693799"/>
      <w:r>
        <w:rPr>
          <w:rFonts w:ascii="Arial" w:hAnsi="Arial" w:cs="Arial"/>
          <w:sz w:val="20"/>
          <w:szCs w:val="20"/>
        </w:rPr>
        <w:t>2.</w:t>
      </w:r>
      <w:r w:rsidR="00227746" w:rsidRPr="0070667F">
        <w:rPr>
          <w:rFonts w:ascii="Arial" w:hAnsi="Arial" w:cs="Arial"/>
          <w:sz w:val="20"/>
          <w:szCs w:val="20"/>
        </w:rPr>
        <w:t xml:space="preserve"> Wohnen</w:t>
      </w:r>
      <w:bookmarkEnd w:id="2"/>
    </w:p>
    <w:p w14:paraId="725BBA08" w14:textId="77777777" w:rsidR="008C2E3F" w:rsidRPr="0070667F" w:rsidRDefault="008C2E3F" w:rsidP="0070667F">
      <w:pPr>
        <w:spacing w:after="0"/>
        <w:jc w:val="both"/>
        <w:rPr>
          <w:rFonts w:ascii="Arial" w:hAnsi="Arial" w:cs="Arial"/>
          <w:sz w:val="20"/>
          <w:szCs w:val="20"/>
        </w:rPr>
      </w:pPr>
    </w:p>
    <w:p w14:paraId="5C1D9270" w14:textId="4C667D35" w:rsidR="00794B4B" w:rsidRPr="0070667F" w:rsidRDefault="00794B4B" w:rsidP="00685207">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Wohnen ist ein menschliches Grundbedürfnis. </w:t>
      </w:r>
      <w:r w:rsidR="00227746" w:rsidRPr="0070667F">
        <w:rPr>
          <w:rFonts w:ascii="Arial" w:hAnsi="Arial" w:cs="Arial"/>
          <w:sz w:val="20"/>
          <w:szCs w:val="20"/>
          <w:lang w:val="de-AT" w:eastAsia="de-AT"/>
        </w:rPr>
        <w:t xml:space="preserve">Viele </w:t>
      </w:r>
      <w:r w:rsidRPr="0070667F">
        <w:rPr>
          <w:rFonts w:ascii="Arial" w:hAnsi="Arial" w:cs="Arial"/>
          <w:sz w:val="20"/>
          <w:szCs w:val="20"/>
          <w:lang w:val="de-AT" w:eastAsia="de-AT"/>
        </w:rPr>
        <w:t>zugezogene</w:t>
      </w:r>
      <w:r w:rsidR="00227746" w:rsidRPr="0070667F">
        <w:rPr>
          <w:rFonts w:ascii="Arial" w:hAnsi="Arial" w:cs="Arial"/>
          <w:sz w:val="20"/>
          <w:szCs w:val="20"/>
          <w:lang w:val="de-AT" w:eastAsia="de-AT"/>
        </w:rPr>
        <w:t xml:space="preserve"> </w:t>
      </w:r>
      <w:r w:rsidRPr="0070667F">
        <w:rPr>
          <w:rFonts w:ascii="Arial" w:hAnsi="Arial" w:cs="Arial"/>
          <w:sz w:val="20"/>
          <w:szCs w:val="20"/>
          <w:lang w:val="de-AT" w:eastAsia="de-AT"/>
        </w:rPr>
        <w:t xml:space="preserve">ausländische </w:t>
      </w:r>
      <w:r w:rsidR="00227746" w:rsidRPr="0070667F">
        <w:rPr>
          <w:rFonts w:ascii="Arial" w:hAnsi="Arial" w:cs="Arial"/>
          <w:sz w:val="20"/>
          <w:szCs w:val="20"/>
          <w:lang w:val="de-AT" w:eastAsia="de-AT"/>
        </w:rPr>
        <w:t xml:space="preserve">Paare </w:t>
      </w:r>
      <w:r w:rsidR="00501454" w:rsidRPr="0070667F">
        <w:rPr>
          <w:rFonts w:ascii="Arial" w:hAnsi="Arial" w:cs="Arial"/>
          <w:sz w:val="20"/>
          <w:szCs w:val="20"/>
          <w:lang w:val="de-AT" w:eastAsia="de-AT"/>
        </w:rPr>
        <w:t>schalteten</w:t>
      </w:r>
      <w:r w:rsidR="00227746" w:rsidRPr="0070667F">
        <w:rPr>
          <w:rFonts w:ascii="Arial" w:hAnsi="Arial" w:cs="Arial"/>
          <w:sz w:val="20"/>
          <w:szCs w:val="20"/>
          <w:lang w:val="de-AT" w:eastAsia="de-AT"/>
        </w:rPr>
        <w:t xml:space="preserve"> </w:t>
      </w:r>
      <w:r w:rsidR="00996AFE" w:rsidRPr="0070667F">
        <w:rPr>
          <w:rFonts w:ascii="Arial" w:hAnsi="Arial" w:cs="Arial"/>
          <w:sz w:val="20"/>
          <w:szCs w:val="20"/>
          <w:lang w:val="de-AT" w:eastAsia="de-AT"/>
        </w:rPr>
        <w:t xml:space="preserve">im Haller Lokalanzeiger </w:t>
      </w:r>
      <w:r w:rsidR="00227746" w:rsidRPr="0070667F">
        <w:rPr>
          <w:rFonts w:ascii="Arial" w:hAnsi="Arial" w:cs="Arial"/>
          <w:sz w:val="20"/>
          <w:szCs w:val="20"/>
          <w:lang w:val="de-AT" w:eastAsia="de-AT"/>
        </w:rPr>
        <w:t>Inserate</w:t>
      </w:r>
      <w:r w:rsidRPr="0070667F">
        <w:rPr>
          <w:rFonts w:ascii="Arial" w:hAnsi="Arial" w:cs="Arial"/>
          <w:sz w:val="20"/>
          <w:szCs w:val="20"/>
          <w:lang w:val="de-AT" w:eastAsia="de-AT"/>
        </w:rPr>
        <w:t>,</w:t>
      </w:r>
      <w:r w:rsidR="00227746" w:rsidRPr="0070667F">
        <w:rPr>
          <w:rFonts w:ascii="Arial" w:hAnsi="Arial" w:cs="Arial"/>
          <w:sz w:val="20"/>
          <w:szCs w:val="20"/>
          <w:lang w:val="de-AT" w:eastAsia="de-AT"/>
        </w:rPr>
        <w:t xml:space="preserve"> um </w:t>
      </w:r>
      <w:r w:rsidRPr="0070667F">
        <w:rPr>
          <w:rFonts w:ascii="Arial" w:hAnsi="Arial" w:cs="Arial"/>
          <w:sz w:val="20"/>
          <w:szCs w:val="20"/>
          <w:lang w:val="de-AT" w:eastAsia="de-AT"/>
        </w:rPr>
        <w:t>eine Wohnung</w:t>
      </w:r>
      <w:r w:rsidR="00227746" w:rsidRPr="0070667F">
        <w:rPr>
          <w:rFonts w:ascii="Arial" w:hAnsi="Arial" w:cs="Arial"/>
          <w:sz w:val="20"/>
          <w:szCs w:val="20"/>
          <w:lang w:val="de-AT" w:eastAsia="de-AT"/>
        </w:rPr>
        <w:t xml:space="preserve"> zu find</w:t>
      </w:r>
      <w:r w:rsidRPr="0070667F">
        <w:rPr>
          <w:rFonts w:ascii="Arial" w:hAnsi="Arial" w:cs="Arial"/>
          <w:sz w:val="20"/>
          <w:szCs w:val="20"/>
          <w:lang w:val="de-AT" w:eastAsia="de-AT"/>
        </w:rPr>
        <w:t xml:space="preserve">en. </w:t>
      </w:r>
      <w:r w:rsidR="00501454" w:rsidRPr="0070667F">
        <w:rPr>
          <w:rFonts w:ascii="Arial" w:hAnsi="Arial" w:cs="Arial"/>
          <w:sz w:val="20"/>
          <w:szCs w:val="20"/>
          <w:lang w:val="de-AT" w:eastAsia="de-AT"/>
        </w:rPr>
        <w:t>Die</w:t>
      </w:r>
      <w:r w:rsidR="00227746" w:rsidRPr="0070667F">
        <w:rPr>
          <w:rFonts w:ascii="Arial" w:hAnsi="Arial" w:cs="Arial"/>
          <w:sz w:val="20"/>
          <w:szCs w:val="20"/>
          <w:lang w:val="de-AT" w:eastAsia="de-AT"/>
        </w:rPr>
        <w:t xml:space="preserve"> Wohnungssuche</w:t>
      </w:r>
      <w:r w:rsidR="00501454" w:rsidRPr="0070667F">
        <w:rPr>
          <w:rFonts w:ascii="Arial" w:hAnsi="Arial" w:cs="Arial"/>
          <w:sz w:val="20"/>
          <w:szCs w:val="20"/>
          <w:lang w:val="de-AT" w:eastAsia="de-AT"/>
        </w:rPr>
        <w:t xml:space="preserve"> war für Nichtöste</w:t>
      </w:r>
      <w:r w:rsidR="00501454" w:rsidRPr="0070667F">
        <w:rPr>
          <w:rFonts w:ascii="Arial" w:hAnsi="Arial" w:cs="Arial"/>
          <w:sz w:val="20"/>
          <w:szCs w:val="20"/>
          <w:lang w:val="de-AT" w:eastAsia="de-AT"/>
        </w:rPr>
        <w:t>r</w:t>
      </w:r>
      <w:r w:rsidR="00501454" w:rsidRPr="0070667F">
        <w:rPr>
          <w:rFonts w:ascii="Arial" w:hAnsi="Arial" w:cs="Arial"/>
          <w:sz w:val="20"/>
          <w:szCs w:val="20"/>
          <w:lang w:val="de-AT" w:eastAsia="de-AT"/>
        </w:rPr>
        <w:lastRenderedPageBreak/>
        <w:t xml:space="preserve">reicherInnen </w:t>
      </w:r>
      <w:r w:rsidR="00227746" w:rsidRPr="0070667F">
        <w:rPr>
          <w:rFonts w:ascii="Arial" w:hAnsi="Arial" w:cs="Arial"/>
          <w:sz w:val="20"/>
          <w:szCs w:val="20"/>
          <w:lang w:val="de-AT" w:eastAsia="de-AT"/>
        </w:rPr>
        <w:t xml:space="preserve">außerordentlich schwierig </w:t>
      </w:r>
      <w:r w:rsidR="00501454" w:rsidRPr="0070667F">
        <w:rPr>
          <w:rFonts w:ascii="Arial" w:hAnsi="Arial" w:cs="Arial"/>
          <w:sz w:val="20"/>
          <w:szCs w:val="20"/>
          <w:lang w:val="de-AT" w:eastAsia="de-AT"/>
        </w:rPr>
        <w:t>in Hall</w:t>
      </w:r>
      <w:r w:rsidR="00C75102" w:rsidRPr="0070667F">
        <w:rPr>
          <w:rFonts w:ascii="Arial" w:hAnsi="Arial" w:cs="Arial"/>
          <w:sz w:val="20"/>
          <w:szCs w:val="20"/>
          <w:lang w:val="de-AT" w:eastAsia="de-AT"/>
        </w:rPr>
        <w:t>.</w:t>
      </w:r>
      <w:r w:rsidR="00227746" w:rsidRPr="0070667F">
        <w:rPr>
          <w:rFonts w:ascii="Arial" w:hAnsi="Arial" w:cs="Arial"/>
          <w:sz w:val="20"/>
          <w:szCs w:val="20"/>
          <w:lang w:val="de-AT" w:eastAsia="de-AT"/>
        </w:rPr>
        <w:t xml:space="preserve"> VermieterInnen wollten ihre Wohnungen li</w:t>
      </w:r>
      <w:r w:rsidRPr="0070667F">
        <w:rPr>
          <w:rFonts w:ascii="Arial" w:hAnsi="Arial" w:cs="Arial"/>
          <w:sz w:val="20"/>
          <w:szCs w:val="20"/>
          <w:lang w:val="de-AT" w:eastAsia="de-AT"/>
        </w:rPr>
        <w:t>eber an I</w:t>
      </w:r>
      <w:r w:rsidRPr="0070667F">
        <w:rPr>
          <w:rFonts w:ascii="Arial" w:hAnsi="Arial" w:cs="Arial"/>
          <w:sz w:val="20"/>
          <w:szCs w:val="20"/>
          <w:lang w:val="de-AT" w:eastAsia="de-AT"/>
        </w:rPr>
        <w:t>n</w:t>
      </w:r>
      <w:r w:rsidRPr="0070667F">
        <w:rPr>
          <w:rFonts w:ascii="Arial" w:hAnsi="Arial" w:cs="Arial"/>
          <w:sz w:val="20"/>
          <w:szCs w:val="20"/>
          <w:lang w:val="de-AT" w:eastAsia="de-AT"/>
        </w:rPr>
        <w:t>länderInnen vermieten</w:t>
      </w:r>
      <w:r w:rsidR="006B3B86">
        <w:rPr>
          <w:rFonts w:ascii="Arial" w:hAnsi="Arial" w:cs="Arial"/>
          <w:sz w:val="20"/>
          <w:szCs w:val="20"/>
          <w:lang w:val="de-AT" w:eastAsia="de-AT"/>
        </w:rPr>
        <w:t>.</w:t>
      </w:r>
      <w:r w:rsidRPr="0070667F">
        <w:rPr>
          <w:rFonts w:ascii="Arial" w:hAnsi="Arial" w:cs="Arial"/>
          <w:sz w:val="20"/>
          <w:szCs w:val="20"/>
          <w:lang w:val="de-AT" w:eastAsia="de-AT"/>
        </w:rPr>
        <w:t xml:space="preserve"> </w:t>
      </w:r>
    </w:p>
    <w:p w14:paraId="045427B6" w14:textId="77777777" w:rsidR="00685207" w:rsidRPr="00685207" w:rsidRDefault="00685207" w:rsidP="00685207">
      <w:pPr>
        <w:spacing w:after="0"/>
      </w:pPr>
    </w:p>
    <w:p w14:paraId="38A43FCD" w14:textId="418ABFA5" w:rsidR="002150DF" w:rsidRPr="0070667F" w:rsidRDefault="004B7937" w:rsidP="0070667F">
      <w:pPr>
        <w:pStyle w:val="Heading2"/>
        <w:spacing w:before="0"/>
        <w:jc w:val="both"/>
        <w:rPr>
          <w:rFonts w:ascii="Arial" w:hAnsi="Arial" w:cs="Arial"/>
          <w:sz w:val="20"/>
          <w:szCs w:val="20"/>
        </w:rPr>
      </w:pPr>
      <w:bookmarkStart w:id="3" w:name="_Toc397693800"/>
      <w:r>
        <w:rPr>
          <w:rFonts w:ascii="Arial" w:hAnsi="Arial" w:cs="Arial"/>
          <w:sz w:val="20"/>
          <w:szCs w:val="20"/>
        </w:rPr>
        <w:t xml:space="preserve">2.1 </w:t>
      </w:r>
      <w:r w:rsidR="00227746" w:rsidRPr="0070667F">
        <w:rPr>
          <w:rFonts w:ascii="Arial" w:hAnsi="Arial" w:cs="Arial"/>
          <w:sz w:val="20"/>
          <w:szCs w:val="20"/>
        </w:rPr>
        <w:t>Wohnbedingungen</w:t>
      </w:r>
      <w:bookmarkEnd w:id="3"/>
    </w:p>
    <w:p w14:paraId="630430FC" w14:textId="761A21B9" w:rsidR="00FE16D1" w:rsidRPr="002D3C10" w:rsidRDefault="00C75102" w:rsidP="006B3B86">
      <w:pPr>
        <w:spacing w:after="0"/>
        <w:rPr>
          <w:rFonts w:cs="Times New Roman"/>
          <w:sz w:val="20"/>
          <w:szCs w:val="20"/>
        </w:rPr>
      </w:pPr>
      <w:r w:rsidRPr="0070667F">
        <w:rPr>
          <w:rFonts w:ascii="Arial" w:hAnsi="Arial" w:cs="Arial"/>
          <w:sz w:val="20"/>
          <w:szCs w:val="20"/>
          <w:lang w:val="de-AT" w:eastAsia="de-AT"/>
        </w:rPr>
        <w:t>In</w:t>
      </w:r>
      <w:r w:rsidR="00501454" w:rsidRPr="0070667F">
        <w:rPr>
          <w:rFonts w:ascii="Arial" w:hAnsi="Arial" w:cs="Arial"/>
          <w:sz w:val="20"/>
          <w:szCs w:val="20"/>
          <w:lang w:val="de-AT" w:eastAsia="de-AT"/>
        </w:rPr>
        <w:t xml:space="preserve"> den ersten Jahrzehnten waren v</w:t>
      </w:r>
      <w:r w:rsidR="00227746" w:rsidRPr="0070667F">
        <w:rPr>
          <w:rFonts w:ascii="Arial" w:hAnsi="Arial" w:cs="Arial"/>
          <w:sz w:val="20"/>
          <w:szCs w:val="20"/>
          <w:lang w:val="de-AT" w:eastAsia="de-AT"/>
        </w:rPr>
        <w:t>iele MigrantI</w:t>
      </w:r>
      <w:r w:rsidR="00A87C94" w:rsidRPr="0070667F">
        <w:rPr>
          <w:rFonts w:ascii="Arial" w:hAnsi="Arial" w:cs="Arial"/>
          <w:sz w:val="20"/>
          <w:szCs w:val="20"/>
          <w:lang w:val="de-AT" w:eastAsia="de-AT"/>
        </w:rPr>
        <w:t xml:space="preserve">nnen </w:t>
      </w:r>
      <w:r w:rsidR="00501454" w:rsidRPr="0070667F">
        <w:rPr>
          <w:rFonts w:ascii="Arial" w:hAnsi="Arial" w:cs="Arial"/>
          <w:sz w:val="20"/>
          <w:szCs w:val="20"/>
          <w:lang w:val="de-AT" w:eastAsia="de-AT"/>
        </w:rPr>
        <w:t>mit</w:t>
      </w:r>
      <w:r w:rsidR="00A87C94" w:rsidRPr="0070667F">
        <w:rPr>
          <w:rFonts w:ascii="Arial" w:hAnsi="Arial" w:cs="Arial"/>
          <w:sz w:val="20"/>
          <w:szCs w:val="20"/>
          <w:lang w:val="de-AT" w:eastAsia="de-AT"/>
        </w:rPr>
        <w:t xml:space="preserve"> </w:t>
      </w:r>
      <w:r w:rsidR="00227746" w:rsidRPr="0070667F">
        <w:rPr>
          <w:rFonts w:ascii="Arial" w:hAnsi="Arial" w:cs="Arial"/>
          <w:sz w:val="20"/>
          <w:szCs w:val="20"/>
          <w:lang w:val="de-AT" w:eastAsia="de-AT"/>
        </w:rPr>
        <w:t>schlechte</w:t>
      </w:r>
      <w:r w:rsidR="00197264" w:rsidRPr="0070667F">
        <w:rPr>
          <w:rFonts w:ascii="Arial" w:hAnsi="Arial" w:cs="Arial"/>
          <w:sz w:val="20"/>
          <w:szCs w:val="20"/>
          <w:lang w:val="de-AT" w:eastAsia="de-AT"/>
        </w:rPr>
        <w:t>n</w:t>
      </w:r>
      <w:r w:rsidR="00227746" w:rsidRPr="0070667F">
        <w:rPr>
          <w:rFonts w:ascii="Arial" w:hAnsi="Arial" w:cs="Arial"/>
          <w:sz w:val="20"/>
          <w:szCs w:val="20"/>
          <w:lang w:val="de-AT" w:eastAsia="de-AT"/>
        </w:rPr>
        <w:t xml:space="preserve"> Zimmer</w:t>
      </w:r>
      <w:r w:rsidR="00B216D6" w:rsidRPr="0070667F">
        <w:rPr>
          <w:rFonts w:ascii="Arial" w:hAnsi="Arial" w:cs="Arial"/>
          <w:sz w:val="20"/>
          <w:szCs w:val="20"/>
          <w:lang w:val="de-AT" w:eastAsia="de-AT"/>
        </w:rPr>
        <w:t>n</w:t>
      </w:r>
      <w:r w:rsidR="00227746" w:rsidRPr="0070667F">
        <w:rPr>
          <w:rFonts w:ascii="Arial" w:hAnsi="Arial" w:cs="Arial"/>
          <w:sz w:val="20"/>
          <w:szCs w:val="20"/>
          <w:lang w:val="de-AT" w:eastAsia="de-AT"/>
        </w:rPr>
        <w:t xml:space="preserve"> und Wohnungen </w:t>
      </w:r>
      <w:r w:rsidR="00501454" w:rsidRPr="0070667F">
        <w:rPr>
          <w:rFonts w:ascii="Arial" w:hAnsi="Arial" w:cs="Arial"/>
          <w:sz w:val="20"/>
          <w:szCs w:val="20"/>
          <w:lang w:val="de-AT" w:eastAsia="de-AT"/>
        </w:rPr>
        <w:t>ko</w:t>
      </w:r>
      <w:r w:rsidR="00501454" w:rsidRPr="0070667F">
        <w:rPr>
          <w:rFonts w:ascii="Arial" w:hAnsi="Arial" w:cs="Arial"/>
          <w:sz w:val="20"/>
          <w:szCs w:val="20"/>
          <w:lang w:val="de-AT" w:eastAsia="de-AT"/>
        </w:rPr>
        <w:t>n</w:t>
      </w:r>
      <w:r w:rsidR="00501454" w:rsidRPr="0070667F">
        <w:rPr>
          <w:rFonts w:ascii="Arial" w:hAnsi="Arial" w:cs="Arial"/>
          <w:sz w:val="20"/>
          <w:szCs w:val="20"/>
          <w:lang w:val="de-AT" w:eastAsia="de-AT"/>
        </w:rPr>
        <w:t>frontiert</w:t>
      </w:r>
      <w:r w:rsidR="00227746" w:rsidRPr="0070667F">
        <w:rPr>
          <w:rFonts w:ascii="Arial" w:hAnsi="Arial" w:cs="Arial"/>
          <w:sz w:val="20"/>
          <w:szCs w:val="20"/>
          <w:lang w:val="de-AT" w:eastAsia="de-AT"/>
        </w:rPr>
        <w:t>. Sie wohnten entweder in ehemaligen Gasthäusern oder in</w:t>
      </w:r>
      <w:r w:rsidR="00FE16D1" w:rsidRPr="0070667F">
        <w:rPr>
          <w:rFonts w:ascii="Arial" w:hAnsi="Arial" w:cs="Arial"/>
          <w:sz w:val="20"/>
          <w:szCs w:val="20"/>
          <w:lang w:val="de-AT" w:eastAsia="de-AT"/>
        </w:rPr>
        <w:t xml:space="preserve"> sogenannten</w:t>
      </w:r>
      <w:r w:rsidR="00227746" w:rsidRPr="0070667F">
        <w:rPr>
          <w:rFonts w:ascii="Arial" w:hAnsi="Arial" w:cs="Arial"/>
          <w:sz w:val="20"/>
          <w:szCs w:val="20"/>
          <w:lang w:val="de-AT" w:eastAsia="de-AT"/>
        </w:rPr>
        <w:t xml:space="preserve"> „Ledigenheimen“.</w:t>
      </w:r>
      <w:r w:rsidR="00A87C94" w:rsidRPr="0070667F">
        <w:rPr>
          <w:rFonts w:ascii="Arial" w:hAnsi="Arial" w:cs="Arial"/>
          <w:sz w:val="20"/>
          <w:szCs w:val="20"/>
          <w:lang w:val="de-AT" w:eastAsia="de-AT"/>
        </w:rPr>
        <w:t xml:space="preserve"> </w:t>
      </w:r>
      <w:r w:rsidR="00227746" w:rsidRPr="0070667F">
        <w:rPr>
          <w:rFonts w:ascii="Arial" w:hAnsi="Arial" w:cs="Arial"/>
          <w:sz w:val="20"/>
          <w:szCs w:val="20"/>
          <w:lang w:val="de-AT" w:eastAsia="de-AT"/>
        </w:rPr>
        <w:t>Das Tiroler Röhrenwerk und die Baufi</w:t>
      </w:r>
      <w:r w:rsidR="00D12C34" w:rsidRPr="0070667F">
        <w:rPr>
          <w:rFonts w:ascii="Arial" w:hAnsi="Arial" w:cs="Arial"/>
          <w:sz w:val="20"/>
          <w:szCs w:val="20"/>
          <w:lang w:val="de-AT" w:eastAsia="de-AT"/>
        </w:rPr>
        <w:t xml:space="preserve">rma Fröschl </w:t>
      </w:r>
      <w:r w:rsidR="00A87C94" w:rsidRPr="0070667F">
        <w:rPr>
          <w:rFonts w:ascii="Arial" w:hAnsi="Arial" w:cs="Arial"/>
          <w:sz w:val="20"/>
          <w:szCs w:val="20"/>
          <w:lang w:val="de-AT" w:eastAsia="de-AT"/>
        </w:rPr>
        <w:t xml:space="preserve">unterhielten solche Heime, </w:t>
      </w:r>
      <w:r w:rsidR="00227746" w:rsidRPr="0070667F">
        <w:rPr>
          <w:rFonts w:ascii="Arial" w:hAnsi="Arial" w:cs="Arial"/>
          <w:sz w:val="20"/>
          <w:szCs w:val="20"/>
          <w:lang w:val="de-AT" w:eastAsia="de-AT"/>
        </w:rPr>
        <w:t xml:space="preserve">vor allem </w:t>
      </w:r>
      <w:r w:rsidR="00A87C94" w:rsidRPr="0070667F">
        <w:rPr>
          <w:rFonts w:ascii="Arial" w:hAnsi="Arial" w:cs="Arial"/>
          <w:sz w:val="20"/>
          <w:szCs w:val="20"/>
          <w:lang w:val="de-AT" w:eastAsia="de-AT"/>
        </w:rPr>
        <w:t xml:space="preserve">für </w:t>
      </w:r>
      <w:r w:rsidR="00227746" w:rsidRPr="0070667F">
        <w:rPr>
          <w:rFonts w:ascii="Arial" w:hAnsi="Arial" w:cs="Arial"/>
          <w:sz w:val="20"/>
          <w:szCs w:val="20"/>
          <w:lang w:val="de-AT" w:eastAsia="de-AT"/>
        </w:rPr>
        <w:t>all</w:t>
      </w:r>
      <w:r w:rsidR="00B84001" w:rsidRPr="0070667F">
        <w:rPr>
          <w:rFonts w:ascii="Arial" w:hAnsi="Arial" w:cs="Arial"/>
          <w:sz w:val="20"/>
          <w:szCs w:val="20"/>
          <w:lang w:val="de-AT" w:eastAsia="de-AT"/>
        </w:rPr>
        <w:t>einst</w:t>
      </w:r>
      <w:r w:rsidR="00B84001" w:rsidRPr="0070667F">
        <w:rPr>
          <w:rFonts w:ascii="Arial" w:hAnsi="Arial" w:cs="Arial"/>
          <w:sz w:val="20"/>
          <w:szCs w:val="20"/>
          <w:lang w:val="de-AT" w:eastAsia="de-AT"/>
        </w:rPr>
        <w:t>e</w:t>
      </w:r>
      <w:r w:rsidR="00B84001" w:rsidRPr="0070667F">
        <w:rPr>
          <w:rFonts w:ascii="Arial" w:hAnsi="Arial" w:cs="Arial"/>
          <w:sz w:val="20"/>
          <w:szCs w:val="20"/>
          <w:lang w:val="de-AT" w:eastAsia="de-AT"/>
        </w:rPr>
        <w:t>hende Männer. D</w:t>
      </w:r>
      <w:r w:rsidR="00227746" w:rsidRPr="0070667F">
        <w:rPr>
          <w:rFonts w:ascii="Arial" w:hAnsi="Arial" w:cs="Arial"/>
          <w:sz w:val="20"/>
          <w:szCs w:val="20"/>
          <w:lang w:val="de-AT" w:eastAsia="de-AT"/>
        </w:rPr>
        <w:t xml:space="preserve">er Wohnungsmarkt war zu klein, um </w:t>
      </w:r>
      <w:r w:rsidR="00501454" w:rsidRPr="0070667F">
        <w:rPr>
          <w:rFonts w:ascii="Arial" w:hAnsi="Arial" w:cs="Arial"/>
          <w:sz w:val="20"/>
          <w:szCs w:val="20"/>
          <w:lang w:val="de-AT" w:eastAsia="de-AT"/>
        </w:rPr>
        <w:t xml:space="preserve">die neuen HallerInnen </w:t>
      </w:r>
      <w:r w:rsidR="00227746" w:rsidRPr="0070667F">
        <w:rPr>
          <w:rFonts w:ascii="Arial" w:hAnsi="Arial" w:cs="Arial"/>
          <w:sz w:val="20"/>
          <w:szCs w:val="20"/>
          <w:lang w:val="de-AT" w:eastAsia="de-AT"/>
        </w:rPr>
        <w:t>aufnehmen zu können. Dies führte zu</w:t>
      </w:r>
      <w:r w:rsidR="00A87C94" w:rsidRPr="0070667F">
        <w:rPr>
          <w:rFonts w:ascii="Arial" w:hAnsi="Arial" w:cs="Arial"/>
          <w:sz w:val="20"/>
          <w:szCs w:val="20"/>
          <w:lang w:val="de-AT" w:eastAsia="de-AT"/>
        </w:rPr>
        <w:t xml:space="preserve"> verstärkter</w:t>
      </w:r>
      <w:r w:rsidR="00227746" w:rsidRPr="0070667F">
        <w:rPr>
          <w:rFonts w:ascii="Arial" w:hAnsi="Arial" w:cs="Arial"/>
          <w:sz w:val="20"/>
          <w:szCs w:val="20"/>
          <w:lang w:val="de-AT" w:eastAsia="de-AT"/>
        </w:rPr>
        <w:t xml:space="preserve"> </w:t>
      </w:r>
      <w:r w:rsidR="00D12C34" w:rsidRPr="0070667F">
        <w:rPr>
          <w:rFonts w:ascii="Arial" w:hAnsi="Arial" w:cs="Arial"/>
          <w:sz w:val="20"/>
          <w:szCs w:val="20"/>
          <w:lang w:val="de-AT" w:eastAsia="de-AT"/>
        </w:rPr>
        <w:t>Abhängigkeit: Der Arbeitgeber hatte auch jenseits der Arbeitszeit Kontrolle über das Leben seiner Arbeiter</w:t>
      </w:r>
      <w:r w:rsidR="00FE16D1" w:rsidRPr="0070667F">
        <w:rPr>
          <w:rFonts w:ascii="Arial" w:hAnsi="Arial" w:cs="Arial"/>
          <w:sz w:val="20"/>
          <w:szCs w:val="20"/>
          <w:lang w:val="de-AT" w:eastAsia="de-AT"/>
        </w:rPr>
        <w:t>Innen</w:t>
      </w:r>
      <w:r w:rsidR="006B3B86">
        <w:rPr>
          <w:rFonts w:ascii="Arial" w:hAnsi="Arial" w:cs="Arial"/>
          <w:sz w:val="20"/>
          <w:szCs w:val="20"/>
          <w:lang w:val="de-AT" w:eastAsia="de-AT"/>
        </w:rPr>
        <w:t xml:space="preserve">, </w:t>
      </w:r>
      <w:r w:rsidR="006B3B86" w:rsidRPr="002D3C10">
        <w:rPr>
          <w:rFonts w:ascii="Arial" w:hAnsi="Arial" w:cs="Times New Roman"/>
          <w:sz w:val="20"/>
          <w:szCs w:val="20"/>
        </w:rPr>
        <w:t>Ante Blatancić</w:t>
      </w:r>
      <w:r w:rsidR="000B6E58" w:rsidRPr="006B3B86">
        <w:rPr>
          <w:rFonts w:ascii="Arial" w:hAnsi="Arial" w:cs="Arial"/>
          <w:sz w:val="20"/>
          <w:szCs w:val="20"/>
          <w:lang w:val="de-AT" w:eastAsia="de-AT"/>
        </w:rPr>
        <w:t>,</w:t>
      </w:r>
      <w:r w:rsidR="000B6E58" w:rsidRPr="0070667F">
        <w:rPr>
          <w:rFonts w:ascii="Arial" w:hAnsi="Arial" w:cs="Arial"/>
          <w:sz w:val="20"/>
          <w:szCs w:val="20"/>
          <w:lang w:val="de-AT" w:eastAsia="de-AT"/>
        </w:rPr>
        <w:t xml:space="preserve"> der einige Jahre als Hausmeister im Ledige</w:t>
      </w:r>
      <w:r w:rsidR="000B6E58" w:rsidRPr="0070667F">
        <w:rPr>
          <w:rFonts w:ascii="Arial" w:hAnsi="Arial" w:cs="Arial"/>
          <w:sz w:val="20"/>
          <w:szCs w:val="20"/>
          <w:lang w:val="de-AT" w:eastAsia="de-AT"/>
        </w:rPr>
        <w:t>n</w:t>
      </w:r>
      <w:r w:rsidR="000B6E58" w:rsidRPr="0070667F">
        <w:rPr>
          <w:rFonts w:ascii="Arial" w:hAnsi="Arial" w:cs="Arial"/>
          <w:sz w:val="20"/>
          <w:szCs w:val="20"/>
          <w:lang w:val="de-AT" w:eastAsia="de-AT"/>
        </w:rPr>
        <w:t xml:space="preserve">heim des Röhrenwerks arbeitete, beschreibt dieses: </w:t>
      </w:r>
    </w:p>
    <w:p w14:paraId="6589F786" w14:textId="77777777" w:rsidR="00685207" w:rsidRPr="0070667F" w:rsidRDefault="00685207" w:rsidP="0070667F">
      <w:pPr>
        <w:spacing w:after="0"/>
        <w:jc w:val="both"/>
        <w:rPr>
          <w:rFonts w:ascii="Arial" w:hAnsi="Arial" w:cs="Arial"/>
          <w:sz w:val="20"/>
          <w:szCs w:val="20"/>
          <w:lang w:val="de-AT" w:eastAsia="de-AT"/>
        </w:rPr>
      </w:pPr>
    </w:p>
    <w:p w14:paraId="408EAA45" w14:textId="7DA239B9" w:rsidR="000B6E58" w:rsidRDefault="000B6E58" w:rsidP="0070667F">
      <w:pPr>
        <w:spacing w:after="0"/>
        <w:ind w:left="567"/>
        <w:jc w:val="both"/>
        <w:rPr>
          <w:rFonts w:ascii="Arial" w:hAnsi="Arial" w:cs="Arial"/>
          <w:sz w:val="20"/>
          <w:szCs w:val="20"/>
          <w:lang w:val="de-AT" w:eastAsia="de-AT"/>
        </w:rPr>
      </w:pPr>
      <w:r w:rsidRPr="0070667F">
        <w:rPr>
          <w:rFonts w:ascii="Arial" w:hAnsi="Arial" w:cs="Arial"/>
          <w:sz w:val="20"/>
          <w:szCs w:val="20"/>
          <w:lang w:val="de-AT" w:eastAsia="de-AT"/>
        </w:rPr>
        <w:t>„Das sind die Zimmer wie ein Hotel. In der Mitte ist ein Gang, links und rechts sind Zimmer, bis 31. Und unten habe ich so eine Wäschekammer gehabt, Klopapier, und so, links rechts links rechts Zimmer, und in jedem Zimmer waren zwei Betten. Manchmal hat uns Doktor Bau</w:t>
      </w:r>
      <w:r w:rsidRPr="0070667F">
        <w:rPr>
          <w:rFonts w:ascii="Arial" w:hAnsi="Arial" w:cs="Arial"/>
          <w:sz w:val="20"/>
          <w:szCs w:val="20"/>
          <w:lang w:val="de-AT" w:eastAsia="de-AT"/>
        </w:rPr>
        <w:t>m</w:t>
      </w:r>
      <w:r w:rsidRPr="0070667F">
        <w:rPr>
          <w:rFonts w:ascii="Arial" w:hAnsi="Arial" w:cs="Arial"/>
          <w:sz w:val="20"/>
          <w:szCs w:val="20"/>
          <w:lang w:val="de-AT" w:eastAsia="de-AT"/>
        </w:rPr>
        <w:t>gartner, der ist auch gestorben, heuer, glaube ich. Er hat von irgendeinem SPITAL Eisenbetten geholt, die im Ausschuss waren. Matratze und ein paar Decken - fertig. Nachtkastl, jeder hatte seinen Kühlschrank, und unten war eine Küche. Die Küche, so war's. Zuerst war da das erste Haus, da waren Italiener, also Südtiroler, und Österreicher, in dem Haus, im ganzen Haus, auch so dreißig Betten. Und später ist dieses Haus verkauft worden, ich weiß nicht, jemand hat's g</w:t>
      </w:r>
      <w:r w:rsidRPr="0070667F">
        <w:rPr>
          <w:rFonts w:ascii="Arial" w:hAnsi="Arial" w:cs="Arial"/>
          <w:sz w:val="20"/>
          <w:szCs w:val="20"/>
          <w:lang w:val="de-AT" w:eastAsia="de-AT"/>
        </w:rPr>
        <w:t>e</w:t>
      </w:r>
      <w:r w:rsidRPr="0070667F">
        <w:rPr>
          <w:rFonts w:ascii="Arial" w:hAnsi="Arial" w:cs="Arial"/>
          <w:sz w:val="20"/>
          <w:szCs w:val="20"/>
          <w:lang w:val="de-AT" w:eastAsia="de-AT"/>
        </w:rPr>
        <w:t>kauft und Wohnungen gebaut. Ein Haus ist geblieben, wo ich Hausmeister war. Und [..] in di</w:t>
      </w:r>
      <w:r w:rsidRPr="0070667F">
        <w:rPr>
          <w:rFonts w:ascii="Arial" w:hAnsi="Arial" w:cs="Arial"/>
          <w:sz w:val="20"/>
          <w:szCs w:val="20"/>
          <w:lang w:val="de-AT" w:eastAsia="de-AT"/>
        </w:rPr>
        <w:t>e</w:t>
      </w:r>
      <w:r w:rsidRPr="0070667F">
        <w:rPr>
          <w:rFonts w:ascii="Arial" w:hAnsi="Arial" w:cs="Arial"/>
          <w:sz w:val="20"/>
          <w:szCs w:val="20"/>
          <w:lang w:val="de-AT" w:eastAsia="de-AT"/>
        </w:rPr>
        <w:t>sem Haus war Jugoslawen und Türken. Unten waren die Türken und oben Jugoslawen, oder umgekehrt, ein paar Österreicher waren auch. Also, das war nicht so. Jeder hat gekocht. Wenn du kommst, unten, da riecht es nach türkischen Gewürzen, und oben, oje, das ist eine Schwe</w:t>
      </w:r>
      <w:r w:rsidRPr="0070667F">
        <w:rPr>
          <w:rFonts w:ascii="Arial" w:hAnsi="Arial" w:cs="Arial"/>
          <w:sz w:val="20"/>
          <w:szCs w:val="20"/>
          <w:lang w:val="de-AT" w:eastAsia="de-AT"/>
        </w:rPr>
        <w:t>i</w:t>
      </w:r>
      <w:r w:rsidRPr="0070667F">
        <w:rPr>
          <w:rFonts w:ascii="Arial" w:hAnsi="Arial" w:cs="Arial"/>
          <w:sz w:val="20"/>
          <w:szCs w:val="20"/>
          <w:lang w:val="de-AT" w:eastAsia="de-AT"/>
        </w:rPr>
        <w:t>nerei. Weißt du, was sie gekocht haben meistens? Sie haben Bauchfleisch gekauft, roh, sie h</w:t>
      </w:r>
      <w:r w:rsidRPr="0070667F">
        <w:rPr>
          <w:rFonts w:ascii="Arial" w:hAnsi="Arial" w:cs="Arial"/>
          <w:sz w:val="20"/>
          <w:szCs w:val="20"/>
          <w:lang w:val="de-AT" w:eastAsia="de-AT"/>
        </w:rPr>
        <w:t>a</w:t>
      </w:r>
      <w:r w:rsidRPr="0070667F">
        <w:rPr>
          <w:rFonts w:ascii="Arial" w:hAnsi="Arial" w:cs="Arial"/>
          <w:sz w:val="20"/>
          <w:szCs w:val="20"/>
          <w:lang w:val="de-AT" w:eastAsia="de-AT"/>
        </w:rPr>
        <w:t>ben einfach Salz und Paprika in ein Blech hinein, und Kartoffeln geschnitten und Zwiebeln und ins Rohr, das haben sie EWIG gegessen. EWIG. Und ich bin gekommen, habe gesagt, was hat, oje, Kartoffel mit Bauchfleisch. Und die Türken haben immer GEMÜSE gehabt, also Melanzani, Zu</w:t>
      </w:r>
      <w:r w:rsidR="000256D1">
        <w:rPr>
          <w:rFonts w:ascii="Arial" w:hAnsi="Arial" w:cs="Arial"/>
          <w:sz w:val="20"/>
          <w:szCs w:val="20"/>
          <w:lang w:val="de-AT" w:eastAsia="de-AT"/>
        </w:rPr>
        <w:t>c</w:t>
      </w:r>
      <w:r w:rsidRPr="0070667F">
        <w:rPr>
          <w:rFonts w:ascii="Arial" w:hAnsi="Arial" w:cs="Arial"/>
          <w:sz w:val="20"/>
          <w:szCs w:val="20"/>
          <w:lang w:val="de-AT" w:eastAsia="de-AT"/>
        </w:rPr>
        <w:t>chini, und Jogurt drüber, ic</w:t>
      </w:r>
      <w:r w:rsidR="000256D1">
        <w:rPr>
          <w:rFonts w:ascii="Arial" w:hAnsi="Arial" w:cs="Arial"/>
          <w:sz w:val="20"/>
          <w:szCs w:val="20"/>
          <w:lang w:val="de-AT" w:eastAsia="de-AT"/>
        </w:rPr>
        <w:t xml:space="preserve">h habe das alles ausprobiert.“ </w:t>
      </w:r>
    </w:p>
    <w:p w14:paraId="78E9BD99" w14:textId="77777777" w:rsidR="00685207" w:rsidRPr="0070667F" w:rsidRDefault="00685207" w:rsidP="0070667F">
      <w:pPr>
        <w:spacing w:after="0"/>
        <w:ind w:left="567"/>
        <w:jc w:val="both"/>
        <w:rPr>
          <w:rFonts w:ascii="Arial" w:hAnsi="Arial" w:cs="Arial"/>
          <w:sz w:val="20"/>
          <w:szCs w:val="20"/>
          <w:lang w:val="de-AT" w:eastAsia="de-AT"/>
        </w:rPr>
      </w:pPr>
    </w:p>
    <w:p w14:paraId="5C1D9278" w14:textId="5382552D" w:rsidR="00A87C94" w:rsidRDefault="00227746"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MigrantInnen </w:t>
      </w:r>
      <w:r w:rsidR="00A87C94" w:rsidRPr="0070667F">
        <w:rPr>
          <w:rFonts w:ascii="Arial" w:hAnsi="Arial" w:cs="Arial"/>
          <w:sz w:val="20"/>
          <w:szCs w:val="20"/>
          <w:lang w:val="de-AT" w:eastAsia="de-AT"/>
        </w:rPr>
        <w:t>benötigten eine</w:t>
      </w:r>
      <w:r w:rsidRPr="0070667F">
        <w:rPr>
          <w:rFonts w:ascii="Arial" w:hAnsi="Arial" w:cs="Arial"/>
          <w:sz w:val="20"/>
          <w:szCs w:val="20"/>
          <w:lang w:val="de-AT" w:eastAsia="de-AT"/>
        </w:rPr>
        <w:t xml:space="preserve"> Aufen</w:t>
      </w:r>
      <w:r w:rsidR="00D12C34" w:rsidRPr="0070667F">
        <w:rPr>
          <w:rFonts w:ascii="Arial" w:hAnsi="Arial" w:cs="Arial"/>
          <w:sz w:val="20"/>
          <w:szCs w:val="20"/>
          <w:lang w:val="de-AT" w:eastAsia="de-AT"/>
        </w:rPr>
        <w:t>t</w:t>
      </w:r>
      <w:r w:rsidRPr="0070667F">
        <w:rPr>
          <w:rFonts w:ascii="Arial" w:hAnsi="Arial" w:cs="Arial"/>
          <w:sz w:val="20"/>
          <w:szCs w:val="20"/>
          <w:lang w:val="de-AT" w:eastAsia="de-AT"/>
        </w:rPr>
        <w:t>haltsbewilligung und eine Beschäftigungsge</w:t>
      </w:r>
      <w:r w:rsidR="00A87C94" w:rsidRPr="0070667F">
        <w:rPr>
          <w:rFonts w:ascii="Arial" w:hAnsi="Arial" w:cs="Arial"/>
          <w:sz w:val="20"/>
          <w:szCs w:val="20"/>
          <w:lang w:val="de-AT" w:eastAsia="de-AT"/>
        </w:rPr>
        <w:t>nehmigung</w:t>
      </w:r>
      <w:r w:rsidRPr="0070667F">
        <w:rPr>
          <w:rFonts w:ascii="Arial" w:hAnsi="Arial" w:cs="Arial"/>
          <w:sz w:val="20"/>
          <w:szCs w:val="20"/>
          <w:lang w:val="de-AT" w:eastAsia="de-AT"/>
        </w:rPr>
        <w:t xml:space="preserve">, um legal in Österreich </w:t>
      </w:r>
      <w:r w:rsidR="00A87C94" w:rsidRPr="0070667F">
        <w:rPr>
          <w:rFonts w:ascii="Arial" w:hAnsi="Arial" w:cs="Arial"/>
          <w:sz w:val="20"/>
          <w:szCs w:val="20"/>
          <w:lang w:val="de-AT" w:eastAsia="de-AT"/>
        </w:rPr>
        <w:t xml:space="preserve">wohnen und </w:t>
      </w:r>
      <w:r w:rsidRPr="0070667F">
        <w:rPr>
          <w:rFonts w:ascii="Arial" w:hAnsi="Arial" w:cs="Arial"/>
          <w:sz w:val="20"/>
          <w:szCs w:val="20"/>
          <w:lang w:val="de-AT" w:eastAsia="de-AT"/>
        </w:rPr>
        <w:t>arbeiten</w:t>
      </w:r>
      <w:r w:rsidR="00A87C94" w:rsidRPr="0070667F">
        <w:rPr>
          <w:rFonts w:ascii="Arial" w:hAnsi="Arial" w:cs="Arial"/>
          <w:sz w:val="20"/>
          <w:szCs w:val="20"/>
          <w:lang w:val="de-AT" w:eastAsia="de-AT"/>
        </w:rPr>
        <w:t xml:space="preserve"> zu können</w:t>
      </w:r>
      <w:r w:rsidRPr="0070667F">
        <w:rPr>
          <w:rFonts w:ascii="Arial" w:hAnsi="Arial" w:cs="Arial"/>
          <w:sz w:val="20"/>
          <w:szCs w:val="20"/>
          <w:lang w:val="de-AT" w:eastAsia="de-AT"/>
        </w:rPr>
        <w:t xml:space="preserve">. </w:t>
      </w:r>
      <w:r w:rsidR="00A87C94" w:rsidRPr="0070667F">
        <w:rPr>
          <w:rFonts w:ascii="Arial" w:hAnsi="Arial" w:cs="Arial"/>
          <w:sz w:val="20"/>
          <w:szCs w:val="20"/>
          <w:lang w:val="de-AT" w:eastAsia="de-AT"/>
        </w:rPr>
        <w:t>Beide</w:t>
      </w:r>
      <w:r w:rsidRPr="0070667F">
        <w:rPr>
          <w:rFonts w:ascii="Arial" w:hAnsi="Arial" w:cs="Arial"/>
          <w:sz w:val="20"/>
          <w:szCs w:val="20"/>
          <w:lang w:val="de-AT" w:eastAsia="de-AT"/>
        </w:rPr>
        <w:t xml:space="preserve"> Bewilligungen waren aneinander gekoppelt</w:t>
      </w:r>
      <w:r w:rsidR="00A87C94" w:rsidRPr="0070667F">
        <w:rPr>
          <w:rFonts w:ascii="Arial" w:hAnsi="Arial" w:cs="Arial"/>
          <w:sz w:val="20"/>
          <w:szCs w:val="20"/>
          <w:lang w:val="de-AT" w:eastAsia="de-AT"/>
        </w:rPr>
        <w:t>: Mi</w:t>
      </w:r>
      <w:r w:rsidR="00A87C94" w:rsidRPr="0070667F">
        <w:rPr>
          <w:rFonts w:ascii="Arial" w:hAnsi="Arial" w:cs="Arial"/>
          <w:sz w:val="20"/>
          <w:szCs w:val="20"/>
          <w:lang w:val="de-AT" w:eastAsia="de-AT"/>
        </w:rPr>
        <w:t>g</w:t>
      </w:r>
      <w:r w:rsidR="00A87C94" w:rsidRPr="0070667F">
        <w:rPr>
          <w:rFonts w:ascii="Arial" w:hAnsi="Arial" w:cs="Arial"/>
          <w:sz w:val="20"/>
          <w:szCs w:val="20"/>
          <w:lang w:val="de-AT" w:eastAsia="de-AT"/>
        </w:rPr>
        <w:t xml:space="preserve">rantInnen mussten </w:t>
      </w:r>
      <w:r w:rsidRPr="0070667F">
        <w:rPr>
          <w:rFonts w:ascii="Arial" w:hAnsi="Arial" w:cs="Arial"/>
          <w:sz w:val="20"/>
          <w:szCs w:val="20"/>
          <w:lang w:val="de-AT" w:eastAsia="de-AT"/>
        </w:rPr>
        <w:t xml:space="preserve">beide haben, um nicht illegalisiert zu werden. </w:t>
      </w:r>
      <w:r w:rsidR="00A87C94" w:rsidRPr="0070667F">
        <w:rPr>
          <w:rFonts w:ascii="Arial" w:hAnsi="Arial" w:cs="Arial"/>
          <w:sz w:val="20"/>
          <w:szCs w:val="20"/>
          <w:lang w:val="de-AT" w:eastAsia="de-AT"/>
        </w:rPr>
        <w:t>Beim Verhältnis von Beschäft</w:t>
      </w:r>
      <w:r w:rsidR="00A87C94" w:rsidRPr="0070667F">
        <w:rPr>
          <w:rFonts w:ascii="Arial" w:hAnsi="Arial" w:cs="Arial"/>
          <w:sz w:val="20"/>
          <w:szCs w:val="20"/>
          <w:lang w:val="de-AT" w:eastAsia="de-AT"/>
        </w:rPr>
        <w:t>i</w:t>
      </w:r>
      <w:r w:rsidR="00A87C94" w:rsidRPr="0070667F">
        <w:rPr>
          <w:rFonts w:ascii="Arial" w:hAnsi="Arial" w:cs="Arial"/>
          <w:sz w:val="20"/>
          <w:szCs w:val="20"/>
          <w:lang w:val="de-AT" w:eastAsia="de-AT"/>
        </w:rPr>
        <w:t xml:space="preserve">gungsbewilligung und Aufenthaltsbewilligung „hat sich die Katz in den Schwanz gebissen“, sagt </w:t>
      </w:r>
      <w:r w:rsidRPr="0070667F">
        <w:rPr>
          <w:rFonts w:ascii="Arial" w:hAnsi="Arial" w:cs="Arial"/>
          <w:sz w:val="20"/>
          <w:szCs w:val="20"/>
          <w:lang w:val="de-AT" w:eastAsia="de-AT"/>
        </w:rPr>
        <w:t>Karl Leidlmayer, ehemals zuständig für ausländische ArbeitnehmerInnen im Arbeits</w:t>
      </w:r>
      <w:r w:rsidR="00501454" w:rsidRPr="0070667F">
        <w:rPr>
          <w:rFonts w:ascii="Arial" w:hAnsi="Arial" w:cs="Arial"/>
          <w:sz w:val="20"/>
          <w:szCs w:val="20"/>
          <w:lang w:val="de-AT" w:eastAsia="de-AT"/>
        </w:rPr>
        <w:t xml:space="preserve">amt Hall. </w:t>
      </w:r>
      <w:r w:rsidRPr="0070667F">
        <w:rPr>
          <w:rFonts w:ascii="Arial" w:hAnsi="Arial" w:cs="Arial"/>
          <w:sz w:val="20"/>
          <w:szCs w:val="20"/>
          <w:lang w:val="de-AT" w:eastAsia="de-AT"/>
        </w:rPr>
        <w:t>Konnten Mi</w:t>
      </w:r>
      <w:r w:rsidRPr="0070667F">
        <w:rPr>
          <w:rFonts w:ascii="Arial" w:hAnsi="Arial" w:cs="Arial"/>
          <w:sz w:val="20"/>
          <w:szCs w:val="20"/>
          <w:lang w:val="de-AT" w:eastAsia="de-AT"/>
        </w:rPr>
        <w:t>g</w:t>
      </w:r>
      <w:r w:rsidRPr="0070667F">
        <w:rPr>
          <w:rFonts w:ascii="Arial" w:hAnsi="Arial" w:cs="Arial"/>
          <w:sz w:val="20"/>
          <w:szCs w:val="20"/>
          <w:lang w:val="de-AT" w:eastAsia="de-AT"/>
        </w:rPr>
        <w:t>rantInnen keine Wohnung nachweisen, bekamen sie keine Aufenthaltsbewilligung und keine Beschä</w:t>
      </w:r>
      <w:r w:rsidRPr="0070667F">
        <w:rPr>
          <w:rFonts w:ascii="Arial" w:hAnsi="Arial" w:cs="Arial"/>
          <w:sz w:val="20"/>
          <w:szCs w:val="20"/>
          <w:lang w:val="de-AT" w:eastAsia="de-AT"/>
        </w:rPr>
        <w:t>f</w:t>
      </w:r>
      <w:r w:rsidRPr="0070667F">
        <w:rPr>
          <w:rFonts w:ascii="Arial" w:hAnsi="Arial" w:cs="Arial"/>
          <w:sz w:val="20"/>
          <w:szCs w:val="20"/>
          <w:lang w:val="de-AT" w:eastAsia="de-AT"/>
        </w:rPr>
        <w:t>tigungsbewilligung. Wurden MigrantInnen entlassen, verloren sie die Beschäftigungsbewilligung und somit die Aufenthaltsgenehmigun</w:t>
      </w:r>
      <w:r w:rsidR="00A87C94" w:rsidRPr="0070667F">
        <w:rPr>
          <w:rFonts w:ascii="Arial" w:hAnsi="Arial" w:cs="Arial"/>
          <w:sz w:val="20"/>
          <w:szCs w:val="20"/>
          <w:lang w:val="de-AT" w:eastAsia="de-AT"/>
        </w:rPr>
        <w:t xml:space="preserve">g. </w:t>
      </w:r>
      <w:r w:rsidR="00501454" w:rsidRPr="0070667F">
        <w:rPr>
          <w:rFonts w:ascii="Arial" w:hAnsi="Arial" w:cs="Arial"/>
          <w:sz w:val="20"/>
          <w:szCs w:val="20"/>
          <w:lang w:val="de-AT" w:eastAsia="de-AT"/>
        </w:rPr>
        <w:t xml:space="preserve">Das schuf einen Zustand der Unsicherheit, an den sich Neslihan Yüksel erinnert: </w:t>
      </w:r>
      <w:r w:rsidRPr="0070667F">
        <w:rPr>
          <w:rFonts w:ascii="Arial" w:hAnsi="Arial" w:cs="Arial"/>
          <w:sz w:val="20"/>
          <w:szCs w:val="20"/>
          <w:lang w:val="de-AT" w:eastAsia="de-AT"/>
        </w:rPr>
        <w:t>„Das mit der Aufenthaltsgenehmigung damals, das war so schrecklich, so unmensc</w:t>
      </w:r>
      <w:r w:rsidRPr="0070667F">
        <w:rPr>
          <w:rFonts w:ascii="Arial" w:hAnsi="Arial" w:cs="Arial"/>
          <w:sz w:val="20"/>
          <w:szCs w:val="20"/>
          <w:lang w:val="de-AT" w:eastAsia="de-AT"/>
        </w:rPr>
        <w:t>h</w:t>
      </w:r>
      <w:r w:rsidRPr="0070667F">
        <w:rPr>
          <w:rFonts w:ascii="Arial" w:hAnsi="Arial" w:cs="Arial"/>
          <w:sz w:val="20"/>
          <w:szCs w:val="20"/>
          <w:lang w:val="de-AT" w:eastAsia="de-AT"/>
        </w:rPr>
        <w:t>lich!“</w:t>
      </w:r>
    </w:p>
    <w:p w14:paraId="3A1B8254" w14:textId="77777777" w:rsidR="00685207" w:rsidRPr="0070667F" w:rsidRDefault="00685207" w:rsidP="0070667F">
      <w:pPr>
        <w:spacing w:after="0"/>
        <w:jc w:val="both"/>
        <w:rPr>
          <w:rFonts w:ascii="Arial" w:hAnsi="Arial" w:cs="Arial"/>
          <w:sz w:val="20"/>
          <w:szCs w:val="20"/>
          <w:lang w:val="de-AT" w:eastAsia="de-AT"/>
        </w:rPr>
      </w:pPr>
    </w:p>
    <w:p w14:paraId="0B55A555" w14:textId="43BFC87F" w:rsidR="00F05D17" w:rsidRPr="005968EE" w:rsidRDefault="00A87C94" w:rsidP="000256D1">
      <w:pPr>
        <w:spacing w:after="0"/>
        <w:jc w:val="both"/>
        <w:rPr>
          <w:sz w:val="20"/>
        </w:rPr>
      </w:pPr>
      <w:r w:rsidRPr="0070667F">
        <w:rPr>
          <w:rFonts w:ascii="Arial" w:hAnsi="Arial" w:cs="Arial"/>
          <w:sz w:val="20"/>
          <w:szCs w:val="20"/>
          <w:lang w:val="de-AT" w:eastAsia="de-AT"/>
        </w:rPr>
        <w:t xml:space="preserve">In den 1970er </w:t>
      </w:r>
      <w:r w:rsidR="00227746" w:rsidRPr="0070667F">
        <w:rPr>
          <w:rFonts w:ascii="Arial" w:hAnsi="Arial" w:cs="Arial"/>
          <w:sz w:val="20"/>
          <w:szCs w:val="20"/>
          <w:lang w:val="de-AT" w:eastAsia="de-AT"/>
        </w:rPr>
        <w:t xml:space="preserve">Jahren lebten viele MigrantInnen </w:t>
      </w:r>
      <w:r w:rsidRPr="0070667F">
        <w:rPr>
          <w:rFonts w:ascii="Arial" w:hAnsi="Arial" w:cs="Arial"/>
          <w:sz w:val="20"/>
          <w:szCs w:val="20"/>
          <w:lang w:val="de-AT" w:eastAsia="de-AT"/>
        </w:rPr>
        <w:t xml:space="preserve">in Hall </w:t>
      </w:r>
      <w:r w:rsidR="00227746" w:rsidRPr="0070667F">
        <w:rPr>
          <w:rFonts w:ascii="Arial" w:hAnsi="Arial" w:cs="Arial"/>
          <w:sz w:val="20"/>
          <w:szCs w:val="20"/>
          <w:lang w:val="de-AT" w:eastAsia="de-AT"/>
        </w:rPr>
        <w:t xml:space="preserve">in Substandardwohnungen in der </w:t>
      </w:r>
      <w:r w:rsidR="00D61FDB" w:rsidRPr="0070667F">
        <w:rPr>
          <w:rFonts w:ascii="Arial" w:hAnsi="Arial" w:cs="Arial"/>
          <w:sz w:val="20"/>
          <w:szCs w:val="20"/>
          <w:lang w:val="de-AT" w:eastAsia="de-AT"/>
        </w:rPr>
        <w:t xml:space="preserve">damals </w:t>
      </w:r>
      <w:r w:rsidR="0028374D" w:rsidRPr="0070667F">
        <w:rPr>
          <w:rFonts w:ascii="Arial" w:hAnsi="Arial" w:cs="Arial"/>
          <w:sz w:val="20"/>
          <w:szCs w:val="20"/>
          <w:lang w:val="de-AT" w:eastAsia="de-AT"/>
        </w:rPr>
        <w:t>stark sanierungs</w:t>
      </w:r>
      <w:r w:rsidR="00CC2901" w:rsidRPr="0070667F">
        <w:rPr>
          <w:rFonts w:ascii="Arial" w:hAnsi="Arial" w:cs="Arial"/>
          <w:sz w:val="20"/>
          <w:szCs w:val="20"/>
          <w:lang w:val="de-AT" w:eastAsia="de-AT"/>
        </w:rPr>
        <w:t xml:space="preserve">bedürftigen </w:t>
      </w:r>
      <w:r w:rsidR="00227746" w:rsidRPr="0070667F">
        <w:rPr>
          <w:rFonts w:ascii="Arial" w:hAnsi="Arial" w:cs="Arial"/>
          <w:sz w:val="20"/>
          <w:szCs w:val="20"/>
          <w:lang w:val="de-AT" w:eastAsia="de-AT"/>
        </w:rPr>
        <w:t>Altstadt</w:t>
      </w:r>
      <w:r w:rsidR="00CC2901" w:rsidRPr="0070667F">
        <w:rPr>
          <w:rFonts w:ascii="Arial" w:hAnsi="Arial" w:cs="Arial"/>
          <w:sz w:val="20"/>
          <w:szCs w:val="20"/>
          <w:lang w:val="de-AT" w:eastAsia="de-AT"/>
        </w:rPr>
        <w:t xml:space="preserve"> (Salvatorgasse, Schlossergasse, Rosengasse, Guarinonigasse, A</w:t>
      </w:r>
      <w:r w:rsidR="00CC2901" w:rsidRPr="0070667F">
        <w:rPr>
          <w:rFonts w:ascii="Arial" w:hAnsi="Arial" w:cs="Arial"/>
          <w:sz w:val="20"/>
          <w:szCs w:val="20"/>
          <w:lang w:val="de-AT" w:eastAsia="de-AT"/>
        </w:rPr>
        <w:t>r</w:t>
      </w:r>
      <w:r w:rsidR="004B7937">
        <w:rPr>
          <w:rFonts w:ascii="Arial" w:hAnsi="Arial" w:cs="Arial"/>
          <w:sz w:val="20"/>
          <w:szCs w:val="20"/>
          <w:lang w:val="de-AT" w:eastAsia="de-AT"/>
        </w:rPr>
        <w:t>besgasse usw.</w:t>
      </w:r>
      <w:r w:rsidR="00501454" w:rsidRPr="0070667F">
        <w:rPr>
          <w:rFonts w:ascii="Arial" w:hAnsi="Arial" w:cs="Arial"/>
          <w:sz w:val="20"/>
          <w:szCs w:val="20"/>
          <w:lang w:val="de-AT" w:eastAsia="de-AT"/>
        </w:rPr>
        <w:t>)</w:t>
      </w:r>
      <w:r w:rsidR="00FE16D1" w:rsidRPr="0070667F">
        <w:rPr>
          <w:rFonts w:ascii="Arial" w:hAnsi="Arial" w:cs="Arial"/>
          <w:sz w:val="20"/>
          <w:szCs w:val="20"/>
          <w:lang w:val="de-AT" w:eastAsia="de-AT"/>
        </w:rPr>
        <w:t>.</w:t>
      </w:r>
      <w:r w:rsidR="00227746" w:rsidRPr="0070667F">
        <w:rPr>
          <w:rFonts w:ascii="Arial" w:hAnsi="Arial" w:cs="Arial"/>
          <w:sz w:val="20"/>
          <w:szCs w:val="20"/>
          <w:lang w:val="de-AT" w:eastAsia="de-AT"/>
        </w:rPr>
        <w:t xml:space="preserve"> Einige Gasthäuser (Gasthaus zum Bären, Gasthof Lamm, Gasthof Post, Gasthof Engl, Geisterburg, Aniser, Gasthof Lampl, Bräuhaus, Goldener Adler, Breze, Goldener Stern, Schwa</w:t>
      </w:r>
      <w:r w:rsidR="00227746" w:rsidRPr="0070667F">
        <w:rPr>
          <w:rFonts w:ascii="Arial" w:hAnsi="Arial" w:cs="Arial"/>
          <w:sz w:val="20"/>
          <w:szCs w:val="20"/>
          <w:lang w:val="de-AT" w:eastAsia="de-AT"/>
        </w:rPr>
        <w:t>r</w:t>
      </w:r>
      <w:r w:rsidR="00227746" w:rsidRPr="0070667F">
        <w:rPr>
          <w:rFonts w:ascii="Arial" w:hAnsi="Arial" w:cs="Arial"/>
          <w:sz w:val="20"/>
          <w:szCs w:val="20"/>
          <w:lang w:val="de-AT" w:eastAsia="de-AT"/>
        </w:rPr>
        <w:t xml:space="preserve">zer Adler, Gasthof Hirsch) vermieteten Zimmer. </w:t>
      </w:r>
      <w:r w:rsidR="00CC2901" w:rsidRPr="0070667F">
        <w:rPr>
          <w:rFonts w:ascii="Arial" w:hAnsi="Arial" w:cs="Arial"/>
          <w:sz w:val="20"/>
          <w:szCs w:val="20"/>
          <w:lang w:val="de-AT" w:eastAsia="de-AT"/>
        </w:rPr>
        <w:t>Die Wohnungen</w:t>
      </w:r>
      <w:r w:rsidR="00227746" w:rsidRPr="0070667F">
        <w:rPr>
          <w:rFonts w:ascii="Arial" w:hAnsi="Arial" w:cs="Arial"/>
          <w:sz w:val="20"/>
          <w:szCs w:val="20"/>
          <w:lang w:val="de-AT" w:eastAsia="de-AT"/>
        </w:rPr>
        <w:t xml:space="preserve"> waren sehr klein</w:t>
      </w:r>
      <w:r w:rsidR="00D12C34" w:rsidRPr="0070667F">
        <w:rPr>
          <w:rFonts w:ascii="Arial" w:hAnsi="Arial" w:cs="Arial"/>
          <w:sz w:val="20"/>
          <w:szCs w:val="20"/>
          <w:lang w:val="de-AT" w:eastAsia="de-AT"/>
        </w:rPr>
        <w:t>,</w:t>
      </w:r>
      <w:r w:rsidR="00227746" w:rsidRPr="0070667F">
        <w:rPr>
          <w:rFonts w:ascii="Arial" w:hAnsi="Arial" w:cs="Arial"/>
          <w:sz w:val="20"/>
          <w:szCs w:val="20"/>
          <w:lang w:val="de-AT" w:eastAsia="de-AT"/>
        </w:rPr>
        <w:t xml:space="preserve"> oft teilten sich vier </w:t>
      </w:r>
      <w:r w:rsidR="00CC2901" w:rsidRPr="0070667F">
        <w:rPr>
          <w:rFonts w:ascii="Arial" w:hAnsi="Arial" w:cs="Arial"/>
          <w:sz w:val="20"/>
          <w:szCs w:val="20"/>
          <w:lang w:val="de-AT" w:eastAsia="de-AT"/>
        </w:rPr>
        <w:t>Menschen</w:t>
      </w:r>
      <w:r w:rsidR="004B7937">
        <w:rPr>
          <w:rFonts w:ascii="Arial" w:hAnsi="Arial" w:cs="Arial"/>
          <w:sz w:val="20"/>
          <w:szCs w:val="20"/>
          <w:lang w:val="de-AT" w:eastAsia="de-AT"/>
        </w:rPr>
        <w:t xml:space="preserve"> ein 10qm</w:t>
      </w:r>
      <w:r w:rsidR="00227746" w:rsidRPr="0070667F">
        <w:rPr>
          <w:rFonts w:ascii="Arial" w:hAnsi="Arial" w:cs="Arial"/>
          <w:sz w:val="20"/>
          <w:szCs w:val="20"/>
          <w:lang w:val="de-AT" w:eastAsia="de-AT"/>
        </w:rPr>
        <w:t>-Zimmer. Sie hatten nur kleine Fens</w:t>
      </w:r>
      <w:r w:rsidR="00CC2901" w:rsidRPr="0070667F">
        <w:rPr>
          <w:rFonts w:ascii="Arial" w:hAnsi="Arial" w:cs="Arial"/>
          <w:sz w:val="20"/>
          <w:szCs w:val="20"/>
          <w:lang w:val="de-AT" w:eastAsia="de-AT"/>
        </w:rPr>
        <w:t>ter</w:t>
      </w:r>
      <w:r w:rsidR="00227746" w:rsidRPr="0070667F">
        <w:rPr>
          <w:rFonts w:ascii="Arial" w:hAnsi="Arial" w:cs="Arial"/>
          <w:sz w:val="20"/>
          <w:szCs w:val="20"/>
          <w:lang w:val="de-AT" w:eastAsia="de-AT"/>
        </w:rPr>
        <w:t xml:space="preserve">. Die BewohnerInnen kochten in ihren Zimmern auf Einzelherdplatten und wuschen </w:t>
      </w:r>
      <w:r w:rsidR="0086224D" w:rsidRPr="0070667F">
        <w:rPr>
          <w:rFonts w:ascii="Arial" w:hAnsi="Arial" w:cs="Arial"/>
          <w:sz w:val="20"/>
          <w:szCs w:val="20"/>
          <w:lang w:val="de-AT" w:eastAsia="de-AT"/>
        </w:rPr>
        <w:t xml:space="preserve">auch </w:t>
      </w:r>
      <w:r w:rsidR="00CC2901" w:rsidRPr="0070667F">
        <w:rPr>
          <w:rFonts w:ascii="Arial" w:hAnsi="Arial" w:cs="Arial"/>
          <w:sz w:val="20"/>
          <w:szCs w:val="20"/>
          <w:lang w:val="de-AT" w:eastAsia="de-AT"/>
        </w:rPr>
        <w:t>sich und ihre Wäsche dort</w:t>
      </w:r>
      <w:r w:rsidR="00227746" w:rsidRPr="0070667F">
        <w:rPr>
          <w:rFonts w:ascii="Arial" w:hAnsi="Arial" w:cs="Arial"/>
          <w:sz w:val="20"/>
          <w:szCs w:val="20"/>
          <w:lang w:val="de-AT" w:eastAsia="de-AT"/>
        </w:rPr>
        <w:t xml:space="preserve">. </w:t>
      </w:r>
      <w:r w:rsidR="00CC2901" w:rsidRPr="0070667F">
        <w:rPr>
          <w:rFonts w:ascii="Arial" w:hAnsi="Arial" w:cs="Arial"/>
          <w:sz w:val="20"/>
          <w:szCs w:val="20"/>
          <w:lang w:val="de-AT" w:eastAsia="de-AT"/>
        </w:rPr>
        <w:t xml:space="preserve">Die Wäsche musste </w:t>
      </w:r>
      <w:r w:rsidR="00227746" w:rsidRPr="0070667F">
        <w:rPr>
          <w:rFonts w:ascii="Arial" w:hAnsi="Arial" w:cs="Arial"/>
          <w:sz w:val="20"/>
          <w:szCs w:val="20"/>
          <w:lang w:val="de-AT" w:eastAsia="de-AT"/>
        </w:rPr>
        <w:t xml:space="preserve">auf dem begrenzten Raum </w:t>
      </w:r>
      <w:r w:rsidR="00CC2901" w:rsidRPr="0070667F">
        <w:rPr>
          <w:rFonts w:ascii="Arial" w:hAnsi="Arial" w:cs="Arial"/>
          <w:sz w:val="20"/>
          <w:szCs w:val="20"/>
          <w:lang w:val="de-AT" w:eastAsia="de-AT"/>
        </w:rPr>
        <w:t xml:space="preserve">auch </w:t>
      </w:r>
      <w:r w:rsidR="00227746" w:rsidRPr="0070667F">
        <w:rPr>
          <w:rFonts w:ascii="Arial" w:hAnsi="Arial" w:cs="Arial"/>
          <w:sz w:val="20"/>
          <w:szCs w:val="20"/>
          <w:lang w:val="de-AT" w:eastAsia="de-AT"/>
        </w:rPr>
        <w:t>zum Trocknen auf</w:t>
      </w:r>
      <w:r w:rsidR="00CC2901" w:rsidRPr="0070667F">
        <w:rPr>
          <w:rFonts w:ascii="Arial" w:hAnsi="Arial" w:cs="Arial"/>
          <w:sz w:val="20"/>
          <w:szCs w:val="20"/>
          <w:lang w:val="de-AT" w:eastAsia="de-AT"/>
        </w:rPr>
        <w:t>gehängt werden</w:t>
      </w:r>
      <w:r w:rsidR="00227746" w:rsidRPr="0070667F">
        <w:rPr>
          <w:rFonts w:ascii="Arial" w:hAnsi="Arial" w:cs="Arial"/>
          <w:sz w:val="20"/>
          <w:szCs w:val="20"/>
          <w:lang w:val="de-AT" w:eastAsia="de-AT"/>
        </w:rPr>
        <w:t xml:space="preserve">. </w:t>
      </w:r>
      <w:r w:rsidR="00CC2901" w:rsidRPr="0070667F">
        <w:rPr>
          <w:rFonts w:ascii="Arial" w:hAnsi="Arial" w:cs="Arial"/>
          <w:sz w:val="20"/>
          <w:szCs w:val="20"/>
          <w:lang w:val="de-AT" w:eastAsia="de-AT"/>
        </w:rPr>
        <w:t>W</w:t>
      </w:r>
      <w:r w:rsidR="00227746" w:rsidRPr="0070667F">
        <w:rPr>
          <w:rFonts w:ascii="Arial" w:hAnsi="Arial" w:cs="Arial"/>
          <w:sz w:val="20"/>
          <w:szCs w:val="20"/>
          <w:lang w:val="de-AT" w:eastAsia="de-AT"/>
        </w:rPr>
        <w:t xml:space="preserve">enn überhaupt, </w:t>
      </w:r>
      <w:r w:rsidR="00CC2901" w:rsidRPr="0070667F">
        <w:rPr>
          <w:rFonts w:ascii="Arial" w:hAnsi="Arial" w:cs="Arial"/>
          <w:sz w:val="20"/>
          <w:szCs w:val="20"/>
          <w:lang w:val="de-AT" w:eastAsia="de-AT"/>
        </w:rPr>
        <w:t>wurden die Zimmer mit</w:t>
      </w:r>
      <w:r w:rsidR="00227746" w:rsidRPr="0070667F">
        <w:rPr>
          <w:rFonts w:ascii="Arial" w:hAnsi="Arial" w:cs="Arial"/>
          <w:sz w:val="20"/>
          <w:szCs w:val="20"/>
          <w:lang w:val="de-AT" w:eastAsia="de-AT"/>
        </w:rPr>
        <w:t xml:space="preserve"> Ka</w:t>
      </w:r>
      <w:r w:rsidR="00CC2901" w:rsidRPr="0070667F">
        <w:rPr>
          <w:rFonts w:ascii="Arial" w:hAnsi="Arial" w:cs="Arial"/>
          <w:sz w:val="20"/>
          <w:szCs w:val="20"/>
          <w:lang w:val="de-AT" w:eastAsia="de-AT"/>
        </w:rPr>
        <w:t>nonenöfen mit Festbrennstoffen wie Holz b</w:t>
      </w:r>
      <w:r w:rsidR="00227746" w:rsidRPr="0070667F">
        <w:rPr>
          <w:rFonts w:ascii="Arial" w:hAnsi="Arial" w:cs="Arial"/>
          <w:sz w:val="20"/>
          <w:szCs w:val="20"/>
          <w:lang w:val="de-AT" w:eastAsia="de-AT"/>
        </w:rPr>
        <w:t>eheizt. Da die Fenster keine Wärmedämmung ha</w:t>
      </w:r>
      <w:r w:rsidR="00227746" w:rsidRPr="0070667F">
        <w:rPr>
          <w:rFonts w:ascii="Arial" w:hAnsi="Arial" w:cs="Arial"/>
          <w:sz w:val="20"/>
          <w:szCs w:val="20"/>
          <w:lang w:val="de-AT" w:eastAsia="de-AT"/>
        </w:rPr>
        <w:t>t</w:t>
      </w:r>
      <w:r w:rsidR="00227746" w:rsidRPr="0070667F">
        <w:rPr>
          <w:rFonts w:ascii="Arial" w:hAnsi="Arial" w:cs="Arial"/>
          <w:sz w:val="20"/>
          <w:szCs w:val="20"/>
          <w:lang w:val="de-AT" w:eastAsia="de-AT"/>
        </w:rPr>
        <w:t xml:space="preserve">ten, war es meist kalt, feucht und </w:t>
      </w:r>
      <w:r w:rsidR="00CC2901" w:rsidRPr="0070667F">
        <w:rPr>
          <w:rFonts w:ascii="Arial" w:hAnsi="Arial" w:cs="Arial"/>
          <w:sz w:val="20"/>
          <w:szCs w:val="20"/>
          <w:lang w:val="de-AT" w:eastAsia="de-AT"/>
        </w:rPr>
        <w:t>muffig</w:t>
      </w:r>
      <w:r w:rsidR="00227746" w:rsidRPr="0070667F">
        <w:rPr>
          <w:rFonts w:ascii="Arial" w:hAnsi="Arial" w:cs="Arial"/>
          <w:sz w:val="20"/>
          <w:szCs w:val="20"/>
          <w:lang w:val="de-AT" w:eastAsia="de-AT"/>
        </w:rPr>
        <w:t xml:space="preserve">. </w:t>
      </w:r>
      <w:r w:rsidR="00CC2901" w:rsidRPr="0070667F">
        <w:rPr>
          <w:rFonts w:ascii="Arial" w:hAnsi="Arial" w:cs="Arial"/>
          <w:sz w:val="20"/>
          <w:szCs w:val="20"/>
          <w:lang w:val="de-AT" w:eastAsia="de-AT"/>
        </w:rPr>
        <w:t xml:space="preserve">Gelegentlich nisteten sich </w:t>
      </w:r>
      <w:r w:rsidR="00227746" w:rsidRPr="0070667F">
        <w:rPr>
          <w:rFonts w:ascii="Arial" w:hAnsi="Arial" w:cs="Arial"/>
          <w:sz w:val="20"/>
          <w:szCs w:val="20"/>
          <w:lang w:val="de-AT" w:eastAsia="de-AT"/>
        </w:rPr>
        <w:t>Schaben, Wanzen, Mäuse und sogar Rat</w:t>
      </w:r>
      <w:r w:rsidR="00CC2901" w:rsidRPr="0070667F">
        <w:rPr>
          <w:rFonts w:ascii="Arial" w:hAnsi="Arial" w:cs="Arial"/>
          <w:sz w:val="20"/>
          <w:szCs w:val="20"/>
          <w:lang w:val="de-AT" w:eastAsia="de-AT"/>
        </w:rPr>
        <w:t xml:space="preserve">ten </w:t>
      </w:r>
      <w:r w:rsidR="00227746" w:rsidRPr="0070667F">
        <w:rPr>
          <w:rFonts w:ascii="Arial" w:hAnsi="Arial" w:cs="Arial"/>
          <w:sz w:val="20"/>
          <w:szCs w:val="20"/>
          <w:lang w:val="de-AT" w:eastAsia="de-AT"/>
        </w:rPr>
        <w:t>ein. Viele MigrantInnen arbeiteten in körperlich sehr anstrengenden Berufen. Sie kamen am Abend heim – müde und verschwitzt – und konnten sich nicht duschen und hatten in den meh</w:t>
      </w:r>
      <w:r w:rsidR="00227746" w:rsidRPr="0070667F">
        <w:rPr>
          <w:rFonts w:ascii="Arial" w:hAnsi="Arial" w:cs="Arial"/>
          <w:sz w:val="20"/>
          <w:szCs w:val="20"/>
          <w:lang w:val="de-AT" w:eastAsia="de-AT"/>
        </w:rPr>
        <w:t>r</w:t>
      </w:r>
      <w:r w:rsidR="00227746" w:rsidRPr="0070667F">
        <w:rPr>
          <w:rFonts w:ascii="Arial" w:hAnsi="Arial" w:cs="Arial"/>
          <w:sz w:val="20"/>
          <w:szCs w:val="20"/>
          <w:lang w:val="de-AT" w:eastAsia="de-AT"/>
        </w:rPr>
        <w:t xml:space="preserve">fach belegten Zimmern keine Privatsphäre. Trotzdem waren die Zimmer </w:t>
      </w:r>
      <w:r w:rsidR="00C32EAE" w:rsidRPr="0070667F">
        <w:rPr>
          <w:rFonts w:ascii="Arial" w:hAnsi="Arial" w:cs="Arial"/>
          <w:sz w:val="20"/>
          <w:szCs w:val="20"/>
          <w:lang w:val="de-AT" w:eastAsia="de-AT"/>
        </w:rPr>
        <w:t>nicht günstig</w:t>
      </w:r>
      <w:r w:rsidR="00CC2901" w:rsidRPr="0070667F">
        <w:rPr>
          <w:rFonts w:ascii="Arial" w:hAnsi="Arial" w:cs="Arial"/>
          <w:sz w:val="20"/>
          <w:szCs w:val="20"/>
          <w:lang w:val="de-AT" w:eastAsia="de-AT"/>
        </w:rPr>
        <w:t>. Durch</w:t>
      </w:r>
      <w:r w:rsidR="00505878" w:rsidRPr="0070667F">
        <w:rPr>
          <w:rFonts w:ascii="Arial" w:hAnsi="Arial" w:cs="Arial"/>
          <w:sz w:val="20"/>
          <w:szCs w:val="20"/>
          <w:lang w:val="de-AT" w:eastAsia="de-AT"/>
        </w:rPr>
        <w:t xml:space="preserve"> die Mehrfachbelegung verdienten</w:t>
      </w:r>
      <w:r w:rsidR="00CC2901" w:rsidRPr="0070667F">
        <w:rPr>
          <w:rFonts w:ascii="Arial" w:hAnsi="Arial" w:cs="Arial"/>
          <w:sz w:val="20"/>
          <w:szCs w:val="20"/>
          <w:lang w:val="de-AT" w:eastAsia="de-AT"/>
        </w:rPr>
        <w:t xml:space="preserve"> </w:t>
      </w:r>
      <w:r w:rsidR="00227746" w:rsidRPr="0070667F">
        <w:rPr>
          <w:rFonts w:ascii="Arial" w:hAnsi="Arial" w:cs="Arial"/>
          <w:sz w:val="20"/>
          <w:szCs w:val="20"/>
          <w:lang w:val="de-AT" w:eastAsia="de-AT"/>
        </w:rPr>
        <w:t>die Eigentümer</w:t>
      </w:r>
      <w:r w:rsidR="00D12C34" w:rsidRPr="0070667F">
        <w:rPr>
          <w:rFonts w:ascii="Arial" w:hAnsi="Arial" w:cs="Arial"/>
          <w:sz w:val="20"/>
          <w:szCs w:val="20"/>
          <w:lang w:val="de-AT" w:eastAsia="de-AT"/>
        </w:rPr>
        <w:t>Innen</w:t>
      </w:r>
      <w:r w:rsidR="00505878" w:rsidRPr="0070667F">
        <w:rPr>
          <w:rFonts w:ascii="Arial" w:hAnsi="Arial" w:cs="Arial"/>
          <w:sz w:val="20"/>
          <w:szCs w:val="20"/>
          <w:lang w:val="de-AT" w:eastAsia="de-AT"/>
        </w:rPr>
        <w:t xml:space="preserve"> überdurchschnittlich viel. </w:t>
      </w:r>
      <w:r w:rsidR="006B3B86" w:rsidRPr="00DC4443">
        <w:rPr>
          <w:rFonts w:ascii="Arial" w:hAnsi="Arial" w:cs="Times New Roman"/>
          <w:sz w:val="20"/>
          <w:szCs w:val="20"/>
        </w:rPr>
        <w:t>Nahide Ayyıldız</w:t>
      </w:r>
      <w:r w:rsidR="001B34BC" w:rsidRPr="0070667F">
        <w:rPr>
          <w:rFonts w:ascii="Arial" w:hAnsi="Arial" w:cs="Arial"/>
          <w:sz w:val="20"/>
          <w:szCs w:val="20"/>
          <w:lang w:val="de-AT" w:eastAsia="de-AT"/>
        </w:rPr>
        <w:t xml:space="preserve">, eine </w:t>
      </w:r>
      <w:r w:rsidR="001B34BC" w:rsidRPr="0070667F">
        <w:rPr>
          <w:rFonts w:ascii="Arial" w:hAnsi="Arial" w:cs="Arial"/>
          <w:sz w:val="20"/>
          <w:szCs w:val="20"/>
          <w:lang w:val="de-AT" w:eastAsia="de-AT"/>
        </w:rPr>
        <w:lastRenderedPageBreak/>
        <w:t>betagte Zeitzeugin, erinnert</w:t>
      </w:r>
      <w:r w:rsidR="004B7937">
        <w:rPr>
          <w:rFonts w:ascii="Arial" w:hAnsi="Arial" w:cs="Arial"/>
          <w:sz w:val="20"/>
          <w:szCs w:val="20"/>
          <w:lang w:val="de-AT" w:eastAsia="de-AT"/>
        </w:rPr>
        <w:t xml:space="preserve"> sich an diese Jahre in Hall: „I</w:t>
      </w:r>
      <w:r w:rsidR="001B34BC" w:rsidRPr="0070667F">
        <w:rPr>
          <w:rFonts w:ascii="Arial" w:hAnsi="Arial" w:cs="Arial"/>
          <w:sz w:val="20"/>
          <w:szCs w:val="20"/>
          <w:lang w:val="de-AT" w:eastAsia="de-AT"/>
        </w:rPr>
        <w:t>n dem Haus hat in nur einem Zimmer eine ganze Familie gewohnt, im gesamten Haus vielleicht vier Familien, insgesamt sehr viele Menschen, dreckig war</w:t>
      </w:r>
      <w:r w:rsidR="004B7937">
        <w:rPr>
          <w:rFonts w:ascii="Arial" w:hAnsi="Arial" w:cs="Arial"/>
          <w:sz w:val="20"/>
          <w:szCs w:val="20"/>
          <w:lang w:val="de-AT" w:eastAsia="de-AT"/>
        </w:rPr>
        <w:t>‘</w:t>
      </w:r>
      <w:r w:rsidR="001B34BC" w:rsidRPr="0070667F">
        <w:rPr>
          <w:rFonts w:ascii="Arial" w:hAnsi="Arial" w:cs="Arial"/>
          <w:sz w:val="20"/>
          <w:szCs w:val="20"/>
          <w:lang w:val="de-AT" w:eastAsia="de-AT"/>
        </w:rPr>
        <w:t>s und hässlich</w:t>
      </w:r>
      <w:r w:rsidR="004B7937">
        <w:rPr>
          <w:rFonts w:ascii="Arial" w:hAnsi="Arial" w:cs="Arial"/>
          <w:sz w:val="20"/>
          <w:szCs w:val="20"/>
          <w:lang w:val="de-AT" w:eastAsia="de-AT"/>
        </w:rPr>
        <w:t>.“</w:t>
      </w:r>
      <w:r w:rsidR="000256D1">
        <w:rPr>
          <w:rFonts w:ascii="Arial" w:hAnsi="Arial" w:cs="Arial"/>
          <w:sz w:val="20"/>
          <w:szCs w:val="20"/>
          <w:lang w:val="de-AT" w:eastAsia="de-AT"/>
        </w:rPr>
        <w:t xml:space="preserve"> </w:t>
      </w:r>
    </w:p>
    <w:p w14:paraId="27B0698A" w14:textId="77777777" w:rsidR="00685207" w:rsidRDefault="00685207" w:rsidP="0070667F">
      <w:pPr>
        <w:pStyle w:val="Heading2"/>
        <w:spacing w:before="0"/>
        <w:jc w:val="both"/>
        <w:rPr>
          <w:rFonts w:ascii="Arial" w:hAnsi="Arial" w:cs="Arial"/>
          <w:sz w:val="20"/>
          <w:szCs w:val="20"/>
        </w:rPr>
      </w:pPr>
    </w:p>
    <w:p w14:paraId="76BB2F58" w14:textId="61991208" w:rsidR="002150DF" w:rsidRPr="0070667F" w:rsidRDefault="004B7937" w:rsidP="0070667F">
      <w:pPr>
        <w:pStyle w:val="Heading2"/>
        <w:spacing w:before="0"/>
        <w:jc w:val="both"/>
        <w:rPr>
          <w:rFonts w:ascii="Arial" w:hAnsi="Arial" w:cs="Arial"/>
          <w:sz w:val="20"/>
          <w:szCs w:val="20"/>
        </w:rPr>
      </w:pPr>
      <w:bookmarkStart w:id="4" w:name="_Toc397693801"/>
      <w:r>
        <w:rPr>
          <w:rFonts w:ascii="Arial" w:hAnsi="Arial" w:cs="Arial"/>
          <w:sz w:val="20"/>
          <w:szCs w:val="20"/>
        </w:rPr>
        <w:t xml:space="preserve">2.2 </w:t>
      </w:r>
      <w:r w:rsidR="00227746" w:rsidRPr="0070667F">
        <w:rPr>
          <w:rFonts w:ascii="Arial" w:hAnsi="Arial" w:cs="Arial"/>
          <w:sz w:val="20"/>
          <w:szCs w:val="20"/>
        </w:rPr>
        <w:t>Wohnungsbegehungen</w:t>
      </w:r>
      <w:bookmarkEnd w:id="4"/>
    </w:p>
    <w:p w14:paraId="0E22276E" w14:textId="5DC85F96" w:rsidR="00F05D17" w:rsidRPr="0070667F" w:rsidRDefault="00227746"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Wolfgang Reismann, </w:t>
      </w:r>
      <w:r w:rsidR="003A49A5" w:rsidRPr="0070667F">
        <w:rPr>
          <w:rFonts w:ascii="Arial" w:hAnsi="Arial" w:cs="Arial"/>
          <w:sz w:val="20"/>
          <w:szCs w:val="20"/>
          <w:lang w:val="de-AT" w:eastAsia="de-AT"/>
        </w:rPr>
        <w:t>langjähriger</w:t>
      </w:r>
      <w:r w:rsidRPr="0070667F">
        <w:rPr>
          <w:rFonts w:ascii="Arial" w:hAnsi="Arial" w:cs="Arial"/>
          <w:sz w:val="20"/>
          <w:szCs w:val="20"/>
          <w:lang w:val="de-AT" w:eastAsia="de-AT"/>
        </w:rPr>
        <w:t xml:space="preserve"> Leiter des Sozial- und Wohnungsamtes, berichtet von so</w:t>
      </w:r>
      <w:r w:rsidR="00505878" w:rsidRPr="0070667F">
        <w:rPr>
          <w:rFonts w:ascii="Arial" w:hAnsi="Arial" w:cs="Arial"/>
          <w:sz w:val="20"/>
          <w:szCs w:val="20"/>
          <w:lang w:val="de-AT" w:eastAsia="de-AT"/>
        </w:rPr>
        <w:t xml:space="preserve"> </w:t>
      </w:r>
      <w:r w:rsidRPr="0070667F">
        <w:rPr>
          <w:rFonts w:ascii="Arial" w:hAnsi="Arial" w:cs="Arial"/>
          <w:sz w:val="20"/>
          <w:szCs w:val="20"/>
          <w:lang w:val="de-AT" w:eastAsia="de-AT"/>
        </w:rPr>
        <w:t xml:space="preserve">genannten </w:t>
      </w:r>
      <w:r w:rsidR="00505878" w:rsidRPr="0070667F">
        <w:rPr>
          <w:rFonts w:ascii="Arial" w:hAnsi="Arial" w:cs="Arial"/>
          <w:sz w:val="20"/>
          <w:szCs w:val="20"/>
          <w:lang w:val="de-AT" w:eastAsia="de-AT"/>
        </w:rPr>
        <w:t>„</w:t>
      </w:r>
      <w:r w:rsidRPr="0070667F">
        <w:rPr>
          <w:rFonts w:ascii="Arial" w:hAnsi="Arial" w:cs="Arial"/>
          <w:sz w:val="20"/>
          <w:szCs w:val="20"/>
          <w:lang w:val="de-AT" w:eastAsia="de-AT"/>
        </w:rPr>
        <w:t>Wohnungsbegehungen</w:t>
      </w:r>
      <w:r w:rsidR="00505878" w:rsidRPr="0070667F">
        <w:rPr>
          <w:rFonts w:ascii="Arial" w:hAnsi="Arial" w:cs="Arial"/>
          <w:sz w:val="20"/>
          <w:szCs w:val="20"/>
          <w:lang w:val="de-AT" w:eastAsia="de-AT"/>
        </w:rPr>
        <w:t>“</w:t>
      </w:r>
      <w:r w:rsidRPr="0070667F">
        <w:rPr>
          <w:rFonts w:ascii="Arial" w:hAnsi="Arial" w:cs="Arial"/>
          <w:sz w:val="20"/>
          <w:szCs w:val="20"/>
          <w:lang w:val="de-AT" w:eastAsia="de-AT"/>
        </w:rPr>
        <w:t>. Die Zimmer oder Wohnungen von Mi</w:t>
      </w:r>
      <w:r w:rsidR="00505878" w:rsidRPr="0070667F">
        <w:rPr>
          <w:rFonts w:ascii="Arial" w:hAnsi="Arial" w:cs="Arial"/>
          <w:sz w:val="20"/>
          <w:szCs w:val="20"/>
          <w:lang w:val="de-AT" w:eastAsia="de-AT"/>
        </w:rPr>
        <w:t xml:space="preserve">grantInnen wurden in den 1970er </w:t>
      </w:r>
      <w:r w:rsidRPr="0070667F">
        <w:rPr>
          <w:rFonts w:ascii="Arial" w:hAnsi="Arial" w:cs="Arial"/>
          <w:sz w:val="20"/>
          <w:szCs w:val="20"/>
          <w:lang w:val="de-AT" w:eastAsia="de-AT"/>
        </w:rPr>
        <w:t>Ja</w:t>
      </w:r>
      <w:r w:rsidRPr="0070667F">
        <w:rPr>
          <w:rFonts w:ascii="Arial" w:hAnsi="Arial" w:cs="Arial"/>
          <w:sz w:val="20"/>
          <w:szCs w:val="20"/>
          <w:lang w:val="de-AT" w:eastAsia="de-AT"/>
        </w:rPr>
        <w:t>h</w:t>
      </w:r>
      <w:r w:rsidRPr="0070667F">
        <w:rPr>
          <w:rFonts w:ascii="Arial" w:hAnsi="Arial" w:cs="Arial"/>
          <w:sz w:val="20"/>
          <w:szCs w:val="20"/>
          <w:lang w:val="de-AT" w:eastAsia="de-AT"/>
        </w:rPr>
        <w:t xml:space="preserve">ren regelmäßig behördlich überprüft. </w:t>
      </w:r>
      <w:r w:rsidR="003A49A5" w:rsidRPr="0070667F">
        <w:rPr>
          <w:rFonts w:ascii="Arial" w:hAnsi="Arial" w:cs="Arial"/>
          <w:sz w:val="20"/>
          <w:szCs w:val="20"/>
          <w:lang w:val="de-AT" w:eastAsia="de-AT"/>
        </w:rPr>
        <w:t>Z</w:t>
      </w:r>
      <w:r w:rsidR="0086224D" w:rsidRPr="0070667F">
        <w:rPr>
          <w:rFonts w:ascii="Arial" w:hAnsi="Arial" w:cs="Arial"/>
          <w:sz w:val="20"/>
          <w:szCs w:val="20"/>
          <w:lang w:val="de-AT" w:eastAsia="de-AT"/>
        </w:rPr>
        <w:t>iel der Überprüfungen war</w:t>
      </w:r>
      <w:r w:rsidR="003A49A5" w:rsidRPr="0070667F">
        <w:rPr>
          <w:rFonts w:ascii="Arial" w:hAnsi="Arial" w:cs="Arial"/>
          <w:sz w:val="20"/>
          <w:szCs w:val="20"/>
          <w:lang w:val="de-AT" w:eastAsia="de-AT"/>
        </w:rPr>
        <w:t>, zu kontrollieren, ob für die MieterI</w:t>
      </w:r>
      <w:r w:rsidR="003A49A5" w:rsidRPr="0070667F">
        <w:rPr>
          <w:rFonts w:ascii="Arial" w:hAnsi="Arial" w:cs="Arial"/>
          <w:sz w:val="20"/>
          <w:szCs w:val="20"/>
          <w:lang w:val="de-AT" w:eastAsia="de-AT"/>
        </w:rPr>
        <w:t>n</w:t>
      </w:r>
      <w:r w:rsidR="003A49A5" w:rsidRPr="0070667F">
        <w:rPr>
          <w:rFonts w:ascii="Arial" w:hAnsi="Arial" w:cs="Arial"/>
          <w:sz w:val="20"/>
          <w:szCs w:val="20"/>
          <w:lang w:val="de-AT" w:eastAsia="de-AT"/>
        </w:rPr>
        <w:t>nen genug Wohnraum vorhanden</w:t>
      </w:r>
      <w:r w:rsidR="00501454" w:rsidRPr="0070667F">
        <w:rPr>
          <w:rFonts w:ascii="Arial" w:hAnsi="Arial" w:cs="Arial"/>
          <w:sz w:val="20"/>
          <w:szCs w:val="20"/>
          <w:lang w:val="de-AT" w:eastAsia="de-AT"/>
        </w:rPr>
        <w:t xml:space="preserve"> war, hinreichend viele Fenster</w:t>
      </w:r>
      <w:r w:rsidR="003A49A5" w:rsidRPr="0070667F">
        <w:rPr>
          <w:rFonts w:ascii="Arial" w:hAnsi="Arial" w:cs="Arial"/>
          <w:sz w:val="20"/>
          <w:szCs w:val="20"/>
          <w:lang w:val="de-AT" w:eastAsia="de-AT"/>
        </w:rPr>
        <w:t xml:space="preserve"> und keine offenen Feuerstellen. </w:t>
      </w:r>
      <w:r w:rsidRPr="0070667F">
        <w:rPr>
          <w:rFonts w:ascii="Arial" w:hAnsi="Arial" w:cs="Arial"/>
          <w:sz w:val="20"/>
          <w:szCs w:val="20"/>
          <w:lang w:val="de-AT" w:eastAsia="de-AT"/>
        </w:rPr>
        <w:t>Die Kontrollen waren nicht angemel</w:t>
      </w:r>
      <w:r w:rsidR="00505878" w:rsidRPr="0070667F">
        <w:rPr>
          <w:rFonts w:ascii="Arial" w:hAnsi="Arial" w:cs="Arial"/>
          <w:sz w:val="20"/>
          <w:szCs w:val="20"/>
          <w:lang w:val="de-AT" w:eastAsia="de-AT"/>
        </w:rPr>
        <w:t>det: D</w:t>
      </w:r>
      <w:r w:rsidRPr="0070667F">
        <w:rPr>
          <w:rFonts w:ascii="Arial" w:hAnsi="Arial" w:cs="Arial"/>
          <w:sz w:val="20"/>
          <w:szCs w:val="20"/>
          <w:lang w:val="de-AT" w:eastAsia="de-AT"/>
        </w:rPr>
        <w:t>ie Be</w:t>
      </w:r>
      <w:r w:rsidR="00F740C3" w:rsidRPr="0070667F">
        <w:rPr>
          <w:rFonts w:ascii="Arial" w:hAnsi="Arial" w:cs="Arial"/>
          <w:sz w:val="20"/>
          <w:szCs w:val="20"/>
          <w:lang w:val="de-AT" w:eastAsia="de-AT"/>
        </w:rPr>
        <w:t>zirkshauptmannschaft</w:t>
      </w:r>
      <w:r w:rsidRPr="0070667F">
        <w:rPr>
          <w:rFonts w:ascii="Arial" w:hAnsi="Arial" w:cs="Arial"/>
          <w:sz w:val="20"/>
          <w:szCs w:val="20"/>
          <w:lang w:val="de-AT" w:eastAsia="de-AT"/>
        </w:rPr>
        <w:t xml:space="preserve"> </w:t>
      </w:r>
      <w:r w:rsidR="00505878" w:rsidRPr="0070667F">
        <w:rPr>
          <w:rFonts w:ascii="Arial" w:hAnsi="Arial" w:cs="Arial"/>
          <w:sz w:val="20"/>
          <w:szCs w:val="20"/>
          <w:lang w:val="de-AT" w:eastAsia="de-AT"/>
        </w:rPr>
        <w:t>meldete</w:t>
      </w:r>
      <w:r w:rsidRPr="0070667F">
        <w:rPr>
          <w:rFonts w:ascii="Arial" w:hAnsi="Arial" w:cs="Arial"/>
          <w:sz w:val="20"/>
          <w:szCs w:val="20"/>
          <w:lang w:val="de-AT" w:eastAsia="de-AT"/>
        </w:rPr>
        <w:t xml:space="preserve"> einen Überprüfungstermin </w:t>
      </w:r>
      <w:r w:rsidR="00505878" w:rsidRPr="0070667F">
        <w:rPr>
          <w:rFonts w:ascii="Arial" w:hAnsi="Arial" w:cs="Arial"/>
          <w:sz w:val="20"/>
          <w:szCs w:val="20"/>
          <w:lang w:val="de-AT" w:eastAsia="de-AT"/>
        </w:rPr>
        <w:t>bei der Gemeinde an</w:t>
      </w:r>
      <w:r w:rsidRPr="0070667F">
        <w:rPr>
          <w:rFonts w:ascii="Arial" w:hAnsi="Arial" w:cs="Arial"/>
          <w:sz w:val="20"/>
          <w:szCs w:val="20"/>
          <w:lang w:val="de-AT" w:eastAsia="de-AT"/>
        </w:rPr>
        <w:t>, die Gendarmerie riegelte die betroffenen Objekte ab</w:t>
      </w:r>
      <w:r w:rsidR="00F740C3" w:rsidRPr="0070667F">
        <w:rPr>
          <w:rFonts w:ascii="Arial" w:hAnsi="Arial" w:cs="Arial"/>
          <w:sz w:val="20"/>
          <w:szCs w:val="20"/>
          <w:lang w:val="de-AT" w:eastAsia="de-AT"/>
        </w:rPr>
        <w:t xml:space="preserve"> – zum Teil wurden ganze Straßenzüge in der Altstadt abgesperrt</w:t>
      </w:r>
      <w:r w:rsidRPr="0070667F">
        <w:rPr>
          <w:rFonts w:ascii="Arial" w:hAnsi="Arial" w:cs="Arial"/>
          <w:sz w:val="20"/>
          <w:szCs w:val="20"/>
          <w:lang w:val="de-AT" w:eastAsia="de-AT"/>
        </w:rPr>
        <w:t xml:space="preserve">. </w:t>
      </w:r>
      <w:r w:rsidR="00505878" w:rsidRPr="0070667F">
        <w:rPr>
          <w:rFonts w:ascii="Arial" w:hAnsi="Arial" w:cs="Arial"/>
          <w:sz w:val="20"/>
          <w:szCs w:val="20"/>
          <w:lang w:val="de-AT" w:eastAsia="de-AT"/>
        </w:rPr>
        <w:t>Zwölf</w:t>
      </w:r>
      <w:r w:rsidRPr="0070667F">
        <w:rPr>
          <w:rFonts w:ascii="Arial" w:hAnsi="Arial" w:cs="Arial"/>
          <w:sz w:val="20"/>
          <w:szCs w:val="20"/>
          <w:lang w:val="de-AT" w:eastAsia="de-AT"/>
        </w:rPr>
        <w:t xml:space="preserve"> Männer (Fremdenpolizei, Baupolizei, Vertreter des Wohnungsamtes, S</w:t>
      </w:r>
      <w:r w:rsidR="00505878" w:rsidRPr="0070667F">
        <w:rPr>
          <w:rFonts w:ascii="Arial" w:hAnsi="Arial" w:cs="Arial"/>
          <w:sz w:val="20"/>
          <w:szCs w:val="20"/>
          <w:lang w:val="de-AT" w:eastAsia="de-AT"/>
        </w:rPr>
        <w:t>anitätspolizei und Amtsarzt) – zwei</w:t>
      </w:r>
      <w:r w:rsidRPr="0070667F">
        <w:rPr>
          <w:rFonts w:ascii="Arial" w:hAnsi="Arial" w:cs="Arial"/>
          <w:sz w:val="20"/>
          <w:szCs w:val="20"/>
          <w:lang w:val="de-AT" w:eastAsia="de-AT"/>
        </w:rPr>
        <w:t xml:space="preserve"> davon bewaffnet – </w:t>
      </w:r>
      <w:r w:rsidR="00505878" w:rsidRPr="0070667F">
        <w:rPr>
          <w:rFonts w:ascii="Arial" w:hAnsi="Arial" w:cs="Arial"/>
          <w:sz w:val="20"/>
          <w:szCs w:val="20"/>
          <w:lang w:val="de-AT" w:eastAsia="de-AT"/>
        </w:rPr>
        <w:t>ver</w:t>
      </w:r>
      <w:r w:rsidR="00501454" w:rsidRPr="0070667F">
        <w:rPr>
          <w:rFonts w:ascii="Arial" w:hAnsi="Arial" w:cs="Arial"/>
          <w:sz w:val="20"/>
          <w:szCs w:val="20"/>
          <w:lang w:val="de-AT" w:eastAsia="de-AT"/>
        </w:rPr>
        <w:t>schafften sich</w:t>
      </w:r>
      <w:r w:rsidR="00505878" w:rsidRPr="0070667F">
        <w:rPr>
          <w:rFonts w:ascii="Arial" w:hAnsi="Arial" w:cs="Arial"/>
          <w:sz w:val="20"/>
          <w:szCs w:val="20"/>
          <w:lang w:val="de-AT" w:eastAsia="de-AT"/>
        </w:rPr>
        <w:t xml:space="preserve"> </w:t>
      </w:r>
      <w:r w:rsidRPr="0070667F">
        <w:rPr>
          <w:rFonts w:ascii="Arial" w:hAnsi="Arial" w:cs="Arial"/>
          <w:sz w:val="20"/>
          <w:szCs w:val="20"/>
          <w:lang w:val="de-AT" w:eastAsia="de-AT"/>
        </w:rPr>
        <w:t xml:space="preserve">am späten Abend </w:t>
      </w:r>
      <w:r w:rsidR="00505878" w:rsidRPr="0070667F">
        <w:rPr>
          <w:rFonts w:ascii="Arial" w:hAnsi="Arial" w:cs="Arial"/>
          <w:sz w:val="20"/>
          <w:szCs w:val="20"/>
          <w:lang w:val="de-AT" w:eastAsia="de-AT"/>
        </w:rPr>
        <w:t>Zugang zu den</w:t>
      </w:r>
      <w:r w:rsidRPr="0070667F">
        <w:rPr>
          <w:rFonts w:ascii="Arial" w:hAnsi="Arial" w:cs="Arial"/>
          <w:sz w:val="20"/>
          <w:szCs w:val="20"/>
          <w:lang w:val="de-AT" w:eastAsia="de-AT"/>
        </w:rPr>
        <w:t xml:space="preserve"> Wohnungen von MigrantInnen. </w:t>
      </w:r>
      <w:r w:rsidR="00505878" w:rsidRPr="0070667F">
        <w:rPr>
          <w:rFonts w:ascii="Arial" w:hAnsi="Arial" w:cs="Arial"/>
          <w:sz w:val="20"/>
          <w:szCs w:val="20"/>
          <w:lang w:val="de-AT" w:eastAsia="de-AT"/>
        </w:rPr>
        <w:t>Diese</w:t>
      </w:r>
      <w:r w:rsidRPr="0070667F">
        <w:rPr>
          <w:rFonts w:ascii="Arial" w:hAnsi="Arial" w:cs="Arial"/>
          <w:sz w:val="20"/>
          <w:szCs w:val="20"/>
          <w:lang w:val="de-AT" w:eastAsia="de-AT"/>
        </w:rPr>
        <w:t xml:space="preserve"> haben oft schon geschlafen und mussten </w:t>
      </w:r>
      <w:r w:rsidR="00505878" w:rsidRPr="0070667F">
        <w:rPr>
          <w:rFonts w:ascii="Arial" w:hAnsi="Arial" w:cs="Arial"/>
          <w:sz w:val="20"/>
          <w:szCs w:val="20"/>
          <w:lang w:val="de-AT" w:eastAsia="de-AT"/>
        </w:rPr>
        <w:t xml:space="preserve">nun </w:t>
      </w:r>
      <w:r w:rsidRPr="0070667F">
        <w:rPr>
          <w:rFonts w:ascii="Arial" w:hAnsi="Arial" w:cs="Arial"/>
          <w:sz w:val="20"/>
          <w:szCs w:val="20"/>
          <w:lang w:val="de-AT" w:eastAsia="de-AT"/>
        </w:rPr>
        <w:t>sämtliche Papiere vorweisen. Wenn sie keine Aufenthaltsbewilligung oder Arbeitsbewilligung ha</w:t>
      </w:r>
      <w:r w:rsidRPr="0070667F">
        <w:rPr>
          <w:rFonts w:ascii="Arial" w:hAnsi="Arial" w:cs="Arial"/>
          <w:sz w:val="20"/>
          <w:szCs w:val="20"/>
          <w:lang w:val="de-AT" w:eastAsia="de-AT"/>
        </w:rPr>
        <w:t>t</w:t>
      </w:r>
      <w:r w:rsidRPr="0070667F">
        <w:rPr>
          <w:rFonts w:ascii="Arial" w:hAnsi="Arial" w:cs="Arial"/>
          <w:sz w:val="20"/>
          <w:szCs w:val="20"/>
          <w:lang w:val="de-AT" w:eastAsia="de-AT"/>
        </w:rPr>
        <w:t xml:space="preserve">ten, wurden sie direkt in einem vergitterten LKW zur Bundespolizeidirektion nach Innsbruck gefahren, um </w:t>
      </w:r>
      <w:r w:rsidR="00505878" w:rsidRPr="0070667F">
        <w:rPr>
          <w:rFonts w:ascii="Arial" w:hAnsi="Arial" w:cs="Arial"/>
          <w:sz w:val="20"/>
          <w:szCs w:val="20"/>
          <w:lang w:val="de-AT" w:eastAsia="de-AT"/>
        </w:rPr>
        <w:t xml:space="preserve">von </w:t>
      </w:r>
      <w:r w:rsidRPr="0070667F">
        <w:rPr>
          <w:rFonts w:ascii="Arial" w:hAnsi="Arial" w:cs="Arial"/>
          <w:sz w:val="20"/>
          <w:szCs w:val="20"/>
          <w:lang w:val="de-AT" w:eastAsia="de-AT"/>
        </w:rPr>
        <w:t xml:space="preserve">dort </w:t>
      </w:r>
      <w:r w:rsidR="00505878" w:rsidRPr="0070667F">
        <w:rPr>
          <w:rFonts w:ascii="Arial" w:hAnsi="Arial" w:cs="Arial"/>
          <w:sz w:val="20"/>
          <w:szCs w:val="20"/>
          <w:lang w:val="de-AT" w:eastAsia="de-AT"/>
        </w:rPr>
        <w:t xml:space="preserve">aus </w:t>
      </w:r>
      <w:r w:rsidRPr="0070667F">
        <w:rPr>
          <w:rFonts w:ascii="Arial" w:hAnsi="Arial" w:cs="Arial"/>
          <w:sz w:val="20"/>
          <w:szCs w:val="20"/>
          <w:lang w:val="de-AT" w:eastAsia="de-AT"/>
        </w:rPr>
        <w:t>gegebenenfalls abgeschoben zu werden. Reis</w:t>
      </w:r>
      <w:r w:rsidR="00505878" w:rsidRPr="0070667F">
        <w:rPr>
          <w:rFonts w:ascii="Arial" w:hAnsi="Arial" w:cs="Arial"/>
          <w:sz w:val="20"/>
          <w:szCs w:val="20"/>
          <w:lang w:val="de-AT" w:eastAsia="de-AT"/>
        </w:rPr>
        <w:t xml:space="preserve">mann, der sich </w:t>
      </w:r>
      <w:r w:rsidR="00F740C3" w:rsidRPr="0070667F">
        <w:rPr>
          <w:rFonts w:ascii="Arial" w:hAnsi="Arial" w:cs="Arial"/>
          <w:sz w:val="20"/>
          <w:szCs w:val="20"/>
          <w:lang w:val="de-AT" w:eastAsia="de-AT"/>
        </w:rPr>
        <w:t xml:space="preserve">später </w:t>
      </w:r>
      <w:r w:rsidRPr="0070667F">
        <w:rPr>
          <w:rFonts w:ascii="Arial" w:hAnsi="Arial" w:cs="Arial"/>
          <w:sz w:val="20"/>
          <w:szCs w:val="20"/>
          <w:lang w:val="de-AT" w:eastAsia="de-AT"/>
        </w:rPr>
        <w:t xml:space="preserve">für bessere Wohnungsbedingungen für MigrantInnen eingesetzt hat, erlebte </w:t>
      </w:r>
      <w:r w:rsidR="00505878" w:rsidRPr="0070667F">
        <w:rPr>
          <w:rFonts w:ascii="Arial" w:hAnsi="Arial" w:cs="Arial"/>
          <w:sz w:val="20"/>
          <w:szCs w:val="20"/>
          <w:lang w:val="de-AT" w:eastAsia="de-AT"/>
        </w:rPr>
        <w:t xml:space="preserve">diese „Wohnungsbegehungen“ als äußerst </w:t>
      </w:r>
      <w:r w:rsidRPr="0070667F">
        <w:rPr>
          <w:rFonts w:ascii="Arial" w:hAnsi="Arial" w:cs="Arial"/>
          <w:sz w:val="20"/>
          <w:szCs w:val="20"/>
          <w:lang w:val="de-AT" w:eastAsia="de-AT"/>
        </w:rPr>
        <w:t>über</w:t>
      </w:r>
      <w:r w:rsidR="00505878" w:rsidRPr="0070667F">
        <w:rPr>
          <w:rFonts w:ascii="Arial" w:hAnsi="Arial" w:cs="Arial"/>
          <w:sz w:val="20"/>
          <w:szCs w:val="20"/>
          <w:lang w:val="de-AT" w:eastAsia="de-AT"/>
        </w:rPr>
        <w:t xml:space="preserve">griffig: </w:t>
      </w:r>
      <w:r w:rsidRPr="0070667F">
        <w:rPr>
          <w:rFonts w:ascii="Arial" w:hAnsi="Arial" w:cs="Arial"/>
          <w:sz w:val="20"/>
          <w:szCs w:val="20"/>
          <w:lang w:val="de-AT" w:eastAsia="de-AT"/>
        </w:rPr>
        <w:t>„Ich habe es als unangenehm empfunden, weil man oft in sehr private Sphären eingedrungen ist. Bedenkenlos und ohne Anklopfen – in einem Stil, d</w:t>
      </w:r>
      <w:r w:rsidR="00F05D17" w:rsidRPr="0070667F">
        <w:rPr>
          <w:rFonts w:ascii="Arial" w:hAnsi="Arial" w:cs="Arial"/>
          <w:sz w:val="20"/>
          <w:szCs w:val="20"/>
          <w:lang w:val="de-AT" w:eastAsia="de-AT"/>
        </w:rPr>
        <w:t>en man sich heute nicht mehr vor</w:t>
      </w:r>
      <w:r w:rsidRPr="0070667F">
        <w:rPr>
          <w:rFonts w:ascii="Arial" w:hAnsi="Arial" w:cs="Arial"/>
          <w:sz w:val="20"/>
          <w:szCs w:val="20"/>
          <w:lang w:val="de-AT" w:eastAsia="de-AT"/>
        </w:rPr>
        <w:t>stellen kann.“</w:t>
      </w:r>
      <w:r w:rsidR="001B34BC" w:rsidRPr="0070667F">
        <w:rPr>
          <w:rFonts w:ascii="Arial" w:hAnsi="Arial" w:cs="Arial"/>
          <w:sz w:val="20"/>
          <w:szCs w:val="20"/>
          <w:lang w:val="de-AT" w:eastAsia="de-AT"/>
        </w:rPr>
        <w:t xml:space="preserve"> </w:t>
      </w:r>
    </w:p>
    <w:p w14:paraId="4B9993D0" w14:textId="77777777" w:rsidR="004B7937" w:rsidRDefault="004B7937" w:rsidP="0070667F">
      <w:pPr>
        <w:spacing w:after="0"/>
        <w:jc w:val="both"/>
        <w:rPr>
          <w:rFonts w:ascii="Arial" w:hAnsi="Arial" w:cs="Arial"/>
          <w:sz w:val="20"/>
          <w:szCs w:val="20"/>
          <w:lang w:val="de-AT" w:eastAsia="de-AT"/>
        </w:rPr>
      </w:pPr>
    </w:p>
    <w:p w14:paraId="511B5782" w14:textId="6CCB6944" w:rsidR="005968EE" w:rsidRPr="003450E1" w:rsidRDefault="001B34BC" w:rsidP="000256D1">
      <w:pPr>
        <w:spacing w:after="0"/>
        <w:jc w:val="both"/>
        <w:rPr>
          <w:sz w:val="20"/>
        </w:rPr>
      </w:pPr>
      <w:r w:rsidRPr="0070667F">
        <w:rPr>
          <w:rFonts w:ascii="Arial" w:hAnsi="Arial" w:cs="Arial"/>
          <w:sz w:val="20"/>
          <w:szCs w:val="20"/>
          <w:lang w:val="de-AT" w:eastAsia="de-AT"/>
        </w:rPr>
        <w:t xml:space="preserve">Mit </w:t>
      </w:r>
      <w:r w:rsidR="006B3B86" w:rsidRPr="006B3B86">
        <w:rPr>
          <w:rFonts w:ascii="Arial" w:hAnsi="Arial" w:cs="Times New Roman"/>
          <w:sz w:val="20"/>
          <w:szCs w:val="20"/>
        </w:rPr>
        <w:t>Nahide Ayyıldız</w:t>
      </w:r>
      <w:r w:rsidR="006B3B86">
        <w:rPr>
          <w:sz w:val="20"/>
        </w:rPr>
        <w:t xml:space="preserve"> </w:t>
      </w:r>
      <w:r w:rsidRPr="0070667F">
        <w:rPr>
          <w:rFonts w:ascii="Arial" w:hAnsi="Arial" w:cs="Arial"/>
          <w:sz w:val="20"/>
          <w:szCs w:val="20"/>
          <w:lang w:val="de-AT" w:eastAsia="de-AT"/>
        </w:rPr>
        <w:t>erinnert sich eine Betroffene dieser verharmlosend als Wohnungsbegehungen betitelten Razzien. Die Polizisten „haben in der Nacht geklopft, mussten aufmachen; in unserer Wo</w:t>
      </w:r>
      <w:r w:rsidRPr="0070667F">
        <w:rPr>
          <w:rFonts w:ascii="Arial" w:hAnsi="Arial" w:cs="Arial"/>
          <w:sz w:val="20"/>
          <w:szCs w:val="20"/>
          <w:lang w:val="de-AT" w:eastAsia="de-AT"/>
        </w:rPr>
        <w:t>h</w:t>
      </w:r>
      <w:r w:rsidRPr="0070667F">
        <w:rPr>
          <w:rFonts w:ascii="Arial" w:hAnsi="Arial" w:cs="Arial"/>
          <w:sz w:val="20"/>
          <w:szCs w:val="20"/>
          <w:lang w:val="de-AT" w:eastAsia="de-AT"/>
        </w:rPr>
        <w:t>nung</w:t>
      </w:r>
      <w:r w:rsidR="0086224D" w:rsidRPr="0070667F">
        <w:rPr>
          <w:rFonts w:ascii="Arial" w:hAnsi="Arial" w:cs="Arial"/>
          <w:sz w:val="20"/>
          <w:szCs w:val="20"/>
          <w:lang w:val="de-AT" w:eastAsia="de-AT"/>
        </w:rPr>
        <w:t xml:space="preserve"> hat sich ein Türke angemeldet [ohne dass sie es wussten] </w:t>
      </w:r>
      <w:r w:rsidRPr="0070667F">
        <w:rPr>
          <w:rFonts w:ascii="Arial" w:hAnsi="Arial" w:cs="Arial"/>
          <w:sz w:val="20"/>
          <w:szCs w:val="20"/>
          <w:lang w:val="de-AT" w:eastAsia="de-AT"/>
        </w:rPr>
        <w:t>– ein Monat lang ist jeden Tag die Polizei gekommen, um diesen Türken zu finden</w:t>
      </w:r>
      <w:r w:rsidR="000256D1">
        <w:rPr>
          <w:rFonts w:ascii="Arial" w:hAnsi="Arial" w:cs="Arial"/>
          <w:sz w:val="20"/>
          <w:szCs w:val="20"/>
          <w:lang w:val="de-AT" w:eastAsia="de-AT"/>
        </w:rPr>
        <w:t>.</w:t>
      </w:r>
      <w:r w:rsidR="0086224D" w:rsidRPr="0070667F">
        <w:rPr>
          <w:rFonts w:ascii="Arial" w:hAnsi="Arial" w:cs="Arial"/>
          <w:sz w:val="20"/>
          <w:szCs w:val="20"/>
          <w:lang w:val="de-AT" w:eastAsia="de-AT"/>
        </w:rPr>
        <w:t>“</w:t>
      </w:r>
    </w:p>
    <w:p w14:paraId="5837435C" w14:textId="77777777" w:rsidR="004B7937" w:rsidRDefault="004B7937" w:rsidP="0070667F">
      <w:pPr>
        <w:pStyle w:val="Heading2"/>
        <w:spacing w:before="0"/>
        <w:jc w:val="both"/>
        <w:rPr>
          <w:rFonts w:ascii="Arial" w:hAnsi="Arial" w:cs="Arial"/>
          <w:sz w:val="20"/>
          <w:szCs w:val="20"/>
        </w:rPr>
      </w:pPr>
    </w:p>
    <w:p w14:paraId="7D80F264" w14:textId="2215F771" w:rsidR="002150DF" w:rsidRPr="0070667F" w:rsidRDefault="004B7937" w:rsidP="0070667F">
      <w:pPr>
        <w:pStyle w:val="Heading2"/>
        <w:spacing w:before="0"/>
        <w:jc w:val="both"/>
        <w:rPr>
          <w:rFonts w:ascii="Arial" w:hAnsi="Arial" w:cs="Arial"/>
          <w:sz w:val="20"/>
          <w:szCs w:val="20"/>
        </w:rPr>
      </w:pPr>
      <w:bookmarkStart w:id="5" w:name="_Toc397693802"/>
      <w:r>
        <w:rPr>
          <w:rFonts w:ascii="Arial" w:hAnsi="Arial" w:cs="Arial"/>
          <w:sz w:val="20"/>
          <w:szCs w:val="20"/>
        </w:rPr>
        <w:t xml:space="preserve">2.3 </w:t>
      </w:r>
      <w:r w:rsidR="00227746" w:rsidRPr="0070667F">
        <w:rPr>
          <w:rFonts w:ascii="Arial" w:hAnsi="Arial" w:cs="Arial"/>
          <w:sz w:val="20"/>
          <w:szCs w:val="20"/>
        </w:rPr>
        <w:t>Wohnungskämpfe</w:t>
      </w:r>
      <w:bookmarkEnd w:id="5"/>
    </w:p>
    <w:p w14:paraId="5C1D9280" w14:textId="5D3A2D3D" w:rsidR="009A5B88" w:rsidRPr="0070667F" w:rsidRDefault="00227746"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Vor allem migrantische Familien mit Kindern konnten solche Verhältnisse nicht in Kauf nehmen. Arif und Sever Y</w:t>
      </w:r>
      <w:r w:rsidR="00362C22" w:rsidRPr="0070667F">
        <w:rPr>
          <w:rFonts w:ascii="Arial" w:hAnsi="Arial" w:cs="Arial"/>
          <w:sz w:val="20"/>
          <w:szCs w:val="20"/>
          <w:lang w:val="de-AT" w:eastAsia="de-AT"/>
        </w:rPr>
        <w:t>ı</w:t>
      </w:r>
      <w:r w:rsidRPr="0070667F">
        <w:rPr>
          <w:rFonts w:ascii="Arial" w:hAnsi="Arial" w:cs="Arial"/>
          <w:sz w:val="20"/>
          <w:szCs w:val="20"/>
          <w:lang w:val="de-AT" w:eastAsia="de-AT"/>
        </w:rPr>
        <w:t>ld</w:t>
      </w:r>
      <w:r w:rsidR="00362C22" w:rsidRPr="0070667F">
        <w:rPr>
          <w:rFonts w:ascii="Arial" w:hAnsi="Arial" w:cs="Arial"/>
          <w:sz w:val="20"/>
          <w:szCs w:val="20"/>
          <w:lang w:val="de-AT" w:eastAsia="de-AT"/>
        </w:rPr>
        <w:t>ırı</w:t>
      </w:r>
      <w:r w:rsidRPr="0070667F">
        <w:rPr>
          <w:rFonts w:ascii="Arial" w:hAnsi="Arial" w:cs="Arial"/>
          <w:sz w:val="20"/>
          <w:szCs w:val="20"/>
          <w:lang w:val="de-AT" w:eastAsia="de-AT"/>
        </w:rPr>
        <w:t>m lebten in den er</w:t>
      </w:r>
      <w:r w:rsidR="00505878" w:rsidRPr="0070667F">
        <w:rPr>
          <w:rFonts w:ascii="Arial" w:hAnsi="Arial" w:cs="Arial"/>
          <w:sz w:val="20"/>
          <w:szCs w:val="20"/>
          <w:lang w:val="de-AT" w:eastAsia="de-AT"/>
        </w:rPr>
        <w:t xml:space="preserve">sten Jahren in einem Zimmer – die Toilette </w:t>
      </w:r>
      <w:r w:rsidRPr="0070667F">
        <w:rPr>
          <w:rFonts w:ascii="Arial" w:hAnsi="Arial" w:cs="Arial"/>
          <w:sz w:val="20"/>
          <w:szCs w:val="20"/>
          <w:lang w:val="de-AT" w:eastAsia="de-AT"/>
        </w:rPr>
        <w:t>teilten sie sich mit den anderen BewohnerInnen</w:t>
      </w:r>
      <w:r w:rsidR="00F740C3" w:rsidRPr="0070667F">
        <w:rPr>
          <w:rFonts w:ascii="Arial" w:hAnsi="Arial" w:cs="Arial"/>
          <w:sz w:val="20"/>
          <w:szCs w:val="20"/>
          <w:lang w:val="de-AT" w:eastAsia="de-AT"/>
        </w:rPr>
        <w:t xml:space="preserve"> des Stockes</w:t>
      </w:r>
      <w:r w:rsidRPr="0070667F">
        <w:rPr>
          <w:rFonts w:ascii="Arial" w:hAnsi="Arial" w:cs="Arial"/>
          <w:sz w:val="20"/>
          <w:szCs w:val="20"/>
          <w:lang w:val="de-AT" w:eastAsia="de-AT"/>
        </w:rPr>
        <w:t>, zum Duschen gingen sie ins Städtische Kurbad. Als 1976 ihre Tochter auf die Welt kam</w:t>
      </w:r>
      <w:r w:rsidR="00505878" w:rsidRPr="0070667F">
        <w:rPr>
          <w:rFonts w:ascii="Arial" w:hAnsi="Arial" w:cs="Arial"/>
          <w:sz w:val="20"/>
          <w:szCs w:val="20"/>
          <w:lang w:val="de-AT" w:eastAsia="de-AT"/>
        </w:rPr>
        <w:t xml:space="preserve">, übersiedelten sie in eine 2 </w:t>
      </w:r>
      <w:r w:rsidRPr="0070667F">
        <w:rPr>
          <w:rFonts w:ascii="Arial" w:hAnsi="Arial" w:cs="Arial"/>
          <w:sz w:val="20"/>
          <w:szCs w:val="20"/>
          <w:lang w:val="de-AT" w:eastAsia="de-AT"/>
        </w:rPr>
        <w:t xml:space="preserve">Zimmer-Wohnung in der Fassergasse. </w:t>
      </w:r>
      <w:r w:rsidR="00505878" w:rsidRPr="0070667F">
        <w:rPr>
          <w:rFonts w:ascii="Arial" w:hAnsi="Arial" w:cs="Arial"/>
          <w:sz w:val="20"/>
          <w:szCs w:val="20"/>
          <w:lang w:val="de-AT" w:eastAsia="de-AT"/>
        </w:rPr>
        <w:t xml:space="preserve">Dort war im ganzen Haus </w:t>
      </w:r>
      <w:r w:rsidRPr="0070667F">
        <w:rPr>
          <w:rFonts w:ascii="Arial" w:hAnsi="Arial" w:cs="Arial"/>
          <w:sz w:val="20"/>
          <w:szCs w:val="20"/>
          <w:lang w:val="de-AT" w:eastAsia="de-AT"/>
        </w:rPr>
        <w:t>kein Bad</w:t>
      </w:r>
      <w:r w:rsidR="002220CA" w:rsidRPr="0070667F">
        <w:rPr>
          <w:rFonts w:ascii="Arial" w:hAnsi="Arial" w:cs="Arial"/>
          <w:sz w:val="20"/>
          <w:szCs w:val="20"/>
          <w:lang w:val="de-AT" w:eastAsia="de-AT"/>
        </w:rPr>
        <w:t>. D</w:t>
      </w:r>
      <w:r w:rsidRPr="0070667F">
        <w:rPr>
          <w:rFonts w:ascii="Arial" w:hAnsi="Arial" w:cs="Arial"/>
          <w:sz w:val="20"/>
          <w:szCs w:val="20"/>
          <w:lang w:val="de-AT" w:eastAsia="de-AT"/>
        </w:rPr>
        <w:t xml:space="preserve">as war für eine Familie mit einem kleinen Kind kein tragbarer Zustand. </w:t>
      </w:r>
      <w:r w:rsidR="0086224D" w:rsidRPr="0070667F">
        <w:rPr>
          <w:rFonts w:ascii="Arial" w:hAnsi="Arial" w:cs="Arial"/>
          <w:sz w:val="20"/>
          <w:szCs w:val="20"/>
          <w:lang w:val="de-AT" w:eastAsia="de-AT"/>
        </w:rPr>
        <w:t xml:space="preserve">Der Schlosser </w:t>
      </w:r>
      <w:r w:rsidRPr="0070667F">
        <w:rPr>
          <w:rFonts w:ascii="Arial" w:hAnsi="Arial" w:cs="Arial"/>
          <w:sz w:val="20"/>
          <w:szCs w:val="20"/>
          <w:lang w:val="de-AT" w:eastAsia="de-AT"/>
        </w:rPr>
        <w:t xml:space="preserve">Arif </w:t>
      </w:r>
      <w:r w:rsidR="00362C22" w:rsidRPr="0070667F">
        <w:rPr>
          <w:rFonts w:ascii="Arial" w:hAnsi="Arial" w:cs="Arial"/>
          <w:sz w:val="20"/>
          <w:szCs w:val="20"/>
          <w:lang w:val="de-AT" w:eastAsia="de-AT"/>
        </w:rPr>
        <w:t xml:space="preserve">Yıldırım </w:t>
      </w:r>
      <w:r w:rsidRPr="0070667F">
        <w:rPr>
          <w:rFonts w:ascii="Arial" w:hAnsi="Arial" w:cs="Arial"/>
          <w:sz w:val="20"/>
          <w:szCs w:val="20"/>
          <w:lang w:val="de-AT" w:eastAsia="de-AT"/>
        </w:rPr>
        <w:t>entschied kurzer</w:t>
      </w:r>
      <w:r w:rsidR="00505878" w:rsidRPr="0070667F">
        <w:rPr>
          <w:rFonts w:ascii="Arial" w:hAnsi="Arial" w:cs="Arial"/>
          <w:sz w:val="20"/>
          <w:szCs w:val="20"/>
          <w:lang w:val="de-AT" w:eastAsia="de-AT"/>
        </w:rPr>
        <w:t>hand,</w:t>
      </w:r>
      <w:r w:rsidR="0086224D" w:rsidRPr="0070667F">
        <w:rPr>
          <w:rFonts w:ascii="Arial" w:hAnsi="Arial" w:cs="Arial"/>
          <w:sz w:val="20"/>
          <w:szCs w:val="20"/>
          <w:lang w:val="de-AT" w:eastAsia="de-AT"/>
        </w:rPr>
        <w:t xml:space="preserve"> selbst</w:t>
      </w:r>
      <w:r w:rsidR="00505878" w:rsidRPr="0070667F">
        <w:rPr>
          <w:rFonts w:ascii="Arial" w:hAnsi="Arial" w:cs="Arial"/>
          <w:sz w:val="20"/>
          <w:szCs w:val="20"/>
          <w:lang w:val="de-AT" w:eastAsia="de-AT"/>
        </w:rPr>
        <w:t xml:space="preserve"> </w:t>
      </w:r>
      <w:r w:rsidRPr="0070667F">
        <w:rPr>
          <w:rFonts w:ascii="Arial" w:hAnsi="Arial" w:cs="Arial"/>
          <w:sz w:val="20"/>
          <w:szCs w:val="20"/>
          <w:lang w:val="de-AT" w:eastAsia="de-AT"/>
        </w:rPr>
        <w:t xml:space="preserve">eine Duschkabine in die Wohnung </w:t>
      </w:r>
      <w:r w:rsidR="006E29EB" w:rsidRPr="0070667F">
        <w:rPr>
          <w:rFonts w:ascii="Arial" w:hAnsi="Arial" w:cs="Arial"/>
          <w:sz w:val="20"/>
          <w:szCs w:val="20"/>
          <w:lang w:val="de-AT" w:eastAsia="de-AT"/>
        </w:rPr>
        <w:t>einzuba</w:t>
      </w:r>
      <w:r w:rsidR="006E29EB" w:rsidRPr="0070667F">
        <w:rPr>
          <w:rFonts w:ascii="Arial" w:hAnsi="Arial" w:cs="Arial"/>
          <w:sz w:val="20"/>
          <w:szCs w:val="20"/>
          <w:lang w:val="de-AT" w:eastAsia="de-AT"/>
        </w:rPr>
        <w:t>u</w:t>
      </w:r>
      <w:r w:rsidR="006E29EB" w:rsidRPr="0070667F">
        <w:rPr>
          <w:rFonts w:ascii="Arial" w:hAnsi="Arial" w:cs="Arial"/>
          <w:sz w:val="20"/>
          <w:szCs w:val="20"/>
          <w:lang w:val="de-AT" w:eastAsia="de-AT"/>
        </w:rPr>
        <w:t>en. D</w:t>
      </w:r>
      <w:r w:rsidRPr="0070667F">
        <w:rPr>
          <w:rFonts w:ascii="Arial" w:hAnsi="Arial" w:cs="Arial"/>
          <w:sz w:val="20"/>
          <w:szCs w:val="20"/>
          <w:lang w:val="de-AT" w:eastAsia="de-AT"/>
        </w:rPr>
        <w:t>er Eigentümer genehmigt</w:t>
      </w:r>
      <w:r w:rsidR="00505878" w:rsidRPr="0070667F">
        <w:rPr>
          <w:rFonts w:ascii="Arial" w:hAnsi="Arial" w:cs="Arial"/>
          <w:sz w:val="20"/>
          <w:szCs w:val="20"/>
          <w:lang w:val="de-AT" w:eastAsia="de-AT"/>
        </w:rPr>
        <w:t xml:space="preserve">e den Bau, </w:t>
      </w:r>
      <w:r w:rsidR="00362C22" w:rsidRPr="0070667F">
        <w:rPr>
          <w:rFonts w:ascii="Arial" w:hAnsi="Arial" w:cs="Arial"/>
          <w:sz w:val="20"/>
          <w:szCs w:val="20"/>
          <w:lang w:val="de-AT" w:eastAsia="de-AT"/>
        </w:rPr>
        <w:t xml:space="preserve">Yıldırım </w:t>
      </w:r>
      <w:r w:rsidRPr="0070667F">
        <w:rPr>
          <w:rFonts w:ascii="Arial" w:hAnsi="Arial" w:cs="Arial"/>
          <w:sz w:val="20"/>
          <w:szCs w:val="20"/>
          <w:lang w:val="de-AT" w:eastAsia="de-AT"/>
        </w:rPr>
        <w:t>baut</w:t>
      </w:r>
      <w:r w:rsidR="00505878" w:rsidRPr="0070667F">
        <w:rPr>
          <w:rFonts w:ascii="Arial" w:hAnsi="Arial" w:cs="Arial"/>
          <w:sz w:val="20"/>
          <w:szCs w:val="20"/>
          <w:lang w:val="de-AT" w:eastAsia="de-AT"/>
        </w:rPr>
        <w:t>e</w:t>
      </w:r>
      <w:r w:rsidRPr="0070667F">
        <w:rPr>
          <w:rFonts w:ascii="Arial" w:hAnsi="Arial" w:cs="Arial"/>
          <w:sz w:val="20"/>
          <w:szCs w:val="20"/>
          <w:lang w:val="de-AT" w:eastAsia="de-AT"/>
        </w:rPr>
        <w:t xml:space="preserve"> die Duschkabine </w:t>
      </w:r>
      <w:r w:rsidR="00505878" w:rsidRPr="0070667F">
        <w:rPr>
          <w:rFonts w:ascii="Arial" w:hAnsi="Arial" w:cs="Arial"/>
          <w:sz w:val="20"/>
          <w:szCs w:val="20"/>
          <w:lang w:val="de-AT" w:eastAsia="de-AT"/>
        </w:rPr>
        <w:t xml:space="preserve">ein </w:t>
      </w:r>
      <w:r w:rsidRPr="0070667F">
        <w:rPr>
          <w:rFonts w:ascii="Arial" w:hAnsi="Arial" w:cs="Arial"/>
          <w:sz w:val="20"/>
          <w:szCs w:val="20"/>
          <w:lang w:val="de-AT" w:eastAsia="de-AT"/>
        </w:rPr>
        <w:t>und kauft</w:t>
      </w:r>
      <w:r w:rsidR="00505878" w:rsidRPr="0070667F">
        <w:rPr>
          <w:rFonts w:ascii="Arial" w:hAnsi="Arial" w:cs="Arial"/>
          <w:sz w:val="20"/>
          <w:szCs w:val="20"/>
          <w:lang w:val="de-AT" w:eastAsia="de-AT"/>
        </w:rPr>
        <w:t>e</w:t>
      </w:r>
      <w:r w:rsidRPr="0070667F">
        <w:rPr>
          <w:rFonts w:ascii="Arial" w:hAnsi="Arial" w:cs="Arial"/>
          <w:sz w:val="20"/>
          <w:szCs w:val="20"/>
          <w:lang w:val="de-AT" w:eastAsia="de-AT"/>
        </w:rPr>
        <w:t xml:space="preserve"> einen Warmwasser</w:t>
      </w:r>
      <w:r w:rsidR="00505878" w:rsidRPr="0070667F">
        <w:rPr>
          <w:rFonts w:ascii="Arial" w:hAnsi="Arial" w:cs="Arial"/>
          <w:sz w:val="20"/>
          <w:szCs w:val="20"/>
          <w:lang w:val="de-AT" w:eastAsia="de-AT"/>
        </w:rPr>
        <w:t>boiler. Der Boiler lief</w:t>
      </w:r>
      <w:r w:rsidRPr="0070667F">
        <w:rPr>
          <w:rFonts w:ascii="Arial" w:hAnsi="Arial" w:cs="Arial"/>
          <w:sz w:val="20"/>
          <w:szCs w:val="20"/>
          <w:lang w:val="de-AT" w:eastAsia="de-AT"/>
        </w:rPr>
        <w:t xml:space="preserve"> Tag und Nacht</w:t>
      </w:r>
      <w:r w:rsidR="002220CA" w:rsidRPr="0070667F">
        <w:rPr>
          <w:rFonts w:ascii="Arial" w:hAnsi="Arial" w:cs="Arial"/>
          <w:sz w:val="20"/>
          <w:szCs w:val="20"/>
          <w:lang w:val="de-AT" w:eastAsia="de-AT"/>
        </w:rPr>
        <w:t xml:space="preserve">, was die Stromkosten </w:t>
      </w:r>
      <w:r w:rsidR="00505878" w:rsidRPr="0070667F">
        <w:rPr>
          <w:rFonts w:ascii="Arial" w:hAnsi="Arial" w:cs="Arial"/>
          <w:sz w:val="20"/>
          <w:szCs w:val="20"/>
          <w:lang w:val="de-AT" w:eastAsia="de-AT"/>
        </w:rPr>
        <w:t>enorm in die Höhe trieb. D</w:t>
      </w:r>
      <w:r w:rsidR="00505878" w:rsidRPr="0070667F">
        <w:rPr>
          <w:rFonts w:ascii="Arial" w:hAnsi="Arial" w:cs="Arial"/>
          <w:sz w:val="20"/>
          <w:szCs w:val="20"/>
          <w:lang w:val="de-AT" w:eastAsia="de-AT"/>
        </w:rPr>
        <w:t>a</w:t>
      </w:r>
      <w:r w:rsidR="00505878" w:rsidRPr="0070667F">
        <w:rPr>
          <w:rFonts w:ascii="Arial" w:hAnsi="Arial" w:cs="Arial"/>
          <w:sz w:val="20"/>
          <w:szCs w:val="20"/>
          <w:lang w:val="de-AT" w:eastAsia="de-AT"/>
        </w:rPr>
        <w:t>her</w:t>
      </w:r>
      <w:r w:rsidRPr="0070667F">
        <w:rPr>
          <w:rFonts w:ascii="Arial" w:hAnsi="Arial" w:cs="Arial"/>
          <w:sz w:val="20"/>
          <w:szCs w:val="20"/>
          <w:lang w:val="de-AT" w:eastAsia="de-AT"/>
        </w:rPr>
        <w:t xml:space="preserve"> wollte </w:t>
      </w:r>
      <w:r w:rsidR="00505878" w:rsidRPr="0070667F">
        <w:rPr>
          <w:rFonts w:ascii="Arial" w:hAnsi="Arial" w:cs="Arial"/>
          <w:sz w:val="20"/>
          <w:szCs w:val="20"/>
          <w:lang w:val="de-AT" w:eastAsia="de-AT"/>
        </w:rPr>
        <w:t xml:space="preserve">er </w:t>
      </w:r>
      <w:r w:rsidRPr="0070667F">
        <w:rPr>
          <w:rFonts w:ascii="Arial" w:hAnsi="Arial" w:cs="Arial"/>
          <w:sz w:val="20"/>
          <w:szCs w:val="20"/>
          <w:lang w:val="de-AT" w:eastAsia="de-AT"/>
        </w:rPr>
        <w:t>beim Stadtamt Nachtstrom anm</w:t>
      </w:r>
      <w:r w:rsidR="00505878" w:rsidRPr="0070667F">
        <w:rPr>
          <w:rFonts w:ascii="Arial" w:hAnsi="Arial" w:cs="Arial"/>
          <w:sz w:val="20"/>
          <w:szCs w:val="20"/>
          <w:lang w:val="de-AT" w:eastAsia="de-AT"/>
        </w:rPr>
        <w:t>elden. Da das Haus schon alt war</w:t>
      </w:r>
      <w:r w:rsidRPr="0070667F">
        <w:rPr>
          <w:rFonts w:ascii="Arial" w:hAnsi="Arial" w:cs="Arial"/>
          <w:sz w:val="20"/>
          <w:szCs w:val="20"/>
          <w:lang w:val="de-AT" w:eastAsia="de-AT"/>
        </w:rPr>
        <w:t>, musste das Stadtwerk kontrollieren, ob die Leitungen den Starkstrom überhaupt aushalten</w:t>
      </w:r>
      <w:r w:rsidR="00505878" w:rsidRPr="0070667F">
        <w:rPr>
          <w:rFonts w:ascii="Arial" w:hAnsi="Arial" w:cs="Arial"/>
          <w:sz w:val="20"/>
          <w:szCs w:val="20"/>
          <w:lang w:val="de-AT" w:eastAsia="de-AT"/>
        </w:rPr>
        <w:t xml:space="preserve"> würden. Nach der Kontrolle wan</w:t>
      </w:r>
      <w:r w:rsidR="00505878" w:rsidRPr="0070667F">
        <w:rPr>
          <w:rFonts w:ascii="Arial" w:hAnsi="Arial" w:cs="Arial"/>
          <w:sz w:val="20"/>
          <w:szCs w:val="20"/>
          <w:lang w:val="de-AT" w:eastAsia="de-AT"/>
        </w:rPr>
        <w:t>d</w:t>
      </w:r>
      <w:r w:rsidR="00505878" w:rsidRPr="0070667F">
        <w:rPr>
          <w:rFonts w:ascii="Arial" w:hAnsi="Arial" w:cs="Arial"/>
          <w:sz w:val="20"/>
          <w:szCs w:val="20"/>
          <w:lang w:val="de-AT" w:eastAsia="de-AT"/>
        </w:rPr>
        <w:t>te</w:t>
      </w:r>
      <w:r w:rsidRPr="0070667F">
        <w:rPr>
          <w:rFonts w:ascii="Arial" w:hAnsi="Arial" w:cs="Arial"/>
          <w:sz w:val="20"/>
          <w:szCs w:val="20"/>
          <w:lang w:val="de-AT" w:eastAsia="de-AT"/>
        </w:rPr>
        <w:t xml:space="preserve"> sich das Stadtwerk an den Haus</w:t>
      </w:r>
      <w:r w:rsidR="00505878" w:rsidRPr="0070667F">
        <w:rPr>
          <w:rFonts w:ascii="Arial" w:hAnsi="Arial" w:cs="Arial"/>
          <w:sz w:val="20"/>
          <w:szCs w:val="20"/>
          <w:lang w:val="de-AT" w:eastAsia="de-AT"/>
        </w:rPr>
        <w:t>eigentümer: I</w:t>
      </w:r>
      <w:r w:rsidRPr="0070667F">
        <w:rPr>
          <w:rFonts w:ascii="Arial" w:hAnsi="Arial" w:cs="Arial"/>
          <w:sz w:val="20"/>
          <w:szCs w:val="20"/>
          <w:lang w:val="de-AT" w:eastAsia="de-AT"/>
        </w:rPr>
        <w:t>m gesamten Haus müss</w:t>
      </w:r>
      <w:r w:rsidR="00505878" w:rsidRPr="0070667F">
        <w:rPr>
          <w:rFonts w:ascii="Arial" w:hAnsi="Arial" w:cs="Arial"/>
          <w:sz w:val="20"/>
          <w:szCs w:val="20"/>
          <w:lang w:val="de-AT" w:eastAsia="de-AT"/>
        </w:rPr>
        <w:t>t</w:t>
      </w:r>
      <w:r w:rsidRPr="0070667F">
        <w:rPr>
          <w:rFonts w:ascii="Arial" w:hAnsi="Arial" w:cs="Arial"/>
          <w:sz w:val="20"/>
          <w:szCs w:val="20"/>
          <w:lang w:val="de-AT" w:eastAsia="de-AT"/>
        </w:rPr>
        <w:t>en sämtliche Kabel und S</w:t>
      </w:r>
      <w:r w:rsidRPr="0070667F">
        <w:rPr>
          <w:rFonts w:ascii="Arial" w:hAnsi="Arial" w:cs="Arial"/>
          <w:sz w:val="20"/>
          <w:szCs w:val="20"/>
          <w:lang w:val="de-AT" w:eastAsia="de-AT"/>
        </w:rPr>
        <w:t>i</w:t>
      </w:r>
      <w:r w:rsidRPr="0070667F">
        <w:rPr>
          <w:rFonts w:ascii="Arial" w:hAnsi="Arial" w:cs="Arial"/>
          <w:sz w:val="20"/>
          <w:szCs w:val="20"/>
          <w:lang w:val="de-AT" w:eastAsia="de-AT"/>
        </w:rPr>
        <w:t xml:space="preserve">cherungen erneuert werden. </w:t>
      </w:r>
      <w:r w:rsidR="009A5B88" w:rsidRPr="0070667F">
        <w:rPr>
          <w:rFonts w:ascii="Arial" w:hAnsi="Arial" w:cs="Arial"/>
          <w:sz w:val="20"/>
          <w:szCs w:val="20"/>
          <w:lang w:val="de-AT" w:eastAsia="de-AT"/>
        </w:rPr>
        <w:t>Arif</w:t>
      </w:r>
      <w:r w:rsidRPr="0070667F">
        <w:rPr>
          <w:rFonts w:ascii="Arial" w:hAnsi="Arial" w:cs="Arial"/>
          <w:sz w:val="20"/>
          <w:szCs w:val="20"/>
          <w:lang w:val="de-AT" w:eastAsia="de-AT"/>
        </w:rPr>
        <w:t xml:space="preserve"> </w:t>
      </w:r>
      <w:r w:rsidR="00CE586B" w:rsidRPr="0070667F">
        <w:rPr>
          <w:rFonts w:ascii="Arial" w:hAnsi="Arial" w:cs="Arial"/>
          <w:sz w:val="20"/>
          <w:szCs w:val="20"/>
          <w:lang w:val="de-AT" w:eastAsia="de-AT"/>
        </w:rPr>
        <w:t xml:space="preserve">Yıldırım </w:t>
      </w:r>
      <w:r w:rsidRPr="0070667F">
        <w:rPr>
          <w:rFonts w:ascii="Arial" w:hAnsi="Arial" w:cs="Arial"/>
          <w:sz w:val="20"/>
          <w:szCs w:val="20"/>
          <w:lang w:val="de-AT" w:eastAsia="de-AT"/>
        </w:rPr>
        <w:t xml:space="preserve">erinnert sich </w:t>
      </w:r>
      <w:r w:rsidR="009A5B88" w:rsidRPr="0070667F">
        <w:rPr>
          <w:rFonts w:ascii="Arial" w:hAnsi="Arial" w:cs="Arial"/>
          <w:sz w:val="20"/>
          <w:szCs w:val="20"/>
          <w:lang w:val="de-AT" w:eastAsia="de-AT"/>
        </w:rPr>
        <w:t xml:space="preserve">noch </w:t>
      </w:r>
      <w:r w:rsidRPr="0070667F">
        <w:rPr>
          <w:rFonts w:ascii="Arial" w:hAnsi="Arial" w:cs="Arial"/>
          <w:sz w:val="20"/>
          <w:szCs w:val="20"/>
          <w:lang w:val="de-AT" w:eastAsia="de-AT"/>
        </w:rPr>
        <w:t>gut an die Reaktion des Eigentümers: „Er war so zornig auf mich, er hat ein paar Monate nicht mit mir geredet.“</w:t>
      </w:r>
    </w:p>
    <w:p w14:paraId="6508E3F4" w14:textId="77777777" w:rsidR="004B7937" w:rsidRDefault="004B7937" w:rsidP="0070667F">
      <w:pPr>
        <w:spacing w:after="0"/>
        <w:jc w:val="both"/>
        <w:rPr>
          <w:rFonts w:ascii="Arial" w:hAnsi="Arial" w:cs="Arial"/>
          <w:sz w:val="20"/>
          <w:szCs w:val="20"/>
          <w:lang w:val="de-AT" w:eastAsia="de-AT"/>
        </w:rPr>
      </w:pPr>
    </w:p>
    <w:p w14:paraId="5C1D9282" w14:textId="211E0586" w:rsidR="009A5B88" w:rsidRDefault="00227746"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Das gesamte Haus war in einem schrecklichen Zustand. Der Eigentümer versprach den MieterInnen schon bei deren Einzug, es bald zu renovieren. </w:t>
      </w:r>
      <w:r w:rsidR="009A5B88" w:rsidRPr="0070667F">
        <w:rPr>
          <w:rFonts w:ascii="Arial" w:hAnsi="Arial" w:cs="Arial"/>
          <w:sz w:val="20"/>
          <w:szCs w:val="20"/>
          <w:lang w:val="de-AT" w:eastAsia="de-AT"/>
        </w:rPr>
        <w:t>Doch 20 Jahre lang</w:t>
      </w:r>
      <w:r w:rsidRPr="0070667F">
        <w:rPr>
          <w:rFonts w:ascii="Arial" w:hAnsi="Arial" w:cs="Arial"/>
          <w:sz w:val="20"/>
          <w:szCs w:val="20"/>
          <w:lang w:val="de-AT" w:eastAsia="de-AT"/>
        </w:rPr>
        <w:t xml:space="preserve"> hat er sein Versprechen nicht </w:t>
      </w:r>
      <w:r w:rsidR="002220CA" w:rsidRPr="0070667F">
        <w:rPr>
          <w:rFonts w:ascii="Arial" w:hAnsi="Arial" w:cs="Arial"/>
          <w:sz w:val="20"/>
          <w:szCs w:val="20"/>
          <w:lang w:val="de-AT" w:eastAsia="de-AT"/>
        </w:rPr>
        <w:t>ein</w:t>
      </w:r>
      <w:r w:rsidR="009A5B88" w:rsidRPr="0070667F">
        <w:rPr>
          <w:rFonts w:ascii="Arial" w:hAnsi="Arial" w:cs="Arial"/>
          <w:sz w:val="20"/>
          <w:szCs w:val="20"/>
          <w:lang w:val="de-AT" w:eastAsia="de-AT"/>
        </w:rPr>
        <w:t>gelöst, dann verstarb</w:t>
      </w:r>
      <w:r w:rsidRPr="0070667F">
        <w:rPr>
          <w:rFonts w:ascii="Arial" w:hAnsi="Arial" w:cs="Arial"/>
          <w:sz w:val="20"/>
          <w:szCs w:val="20"/>
          <w:lang w:val="de-AT" w:eastAsia="de-AT"/>
        </w:rPr>
        <w:t xml:space="preserve"> er. Seine Erben wollten die MieterInnen zum Ausz</w:t>
      </w:r>
      <w:r w:rsidR="002220CA" w:rsidRPr="0070667F">
        <w:rPr>
          <w:rFonts w:ascii="Arial" w:hAnsi="Arial" w:cs="Arial"/>
          <w:sz w:val="20"/>
          <w:szCs w:val="20"/>
          <w:lang w:val="de-AT" w:eastAsia="de-AT"/>
        </w:rPr>
        <w:t>ug</w:t>
      </w:r>
      <w:r w:rsidRPr="0070667F">
        <w:rPr>
          <w:rFonts w:ascii="Arial" w:hAnsi="Arial" w:cs="Arial"/>
          <w:sz w:val="20"/>
          <w:szCs w:val="20"/>
          <w:lang w:val="de-AT" w:eastAsia="de-AT"/>
        </w:rPr>
        <w:t xml:space="preserve"> bewegen, um das Haus abzureißen. </w:t>
      </w:r>
      <w:r w:rsidR="002220CA" w:rsidRPr="0070667F">
        <w:rPr>
          <w:rFonts w:ascii="Arial" w:hAnsi="Arial" w:cs="Arial"/>
          <w:sz w:val="20"/>
          <w:szCs w:val="20"/>
          <w:lang w:val="de-AT" w:eastAsia="de-AT"/>
        </w:rPr>
        <w:t xml:space="preserve">Familie </w:t>
      </w:r>
      <w:r w:rsidR="00362C22" w:rsidRPr="0070667F">
        <w:rPr>
          <w:rFonts w:ascii="Arial" w:hAnsi="Arial" w:cs="Arial"/>
          <w:sz w:val="20"/>
          <w:szCs w:val="20"/>
          <w:lang w:val="de-AT" w:eastAsia="de-AT"/>
        </w:rPr>
        <w:t xml:space="preserve">Yıldırım </w:t>
      </w:r>
      <w:r w:rsidR="002220CA" w:rsidRPr="0070667F">
        <w:rPr>
          <w:rFonts w:ascii="Arial" w:hAnsi="Arial" w:cs="Arial"/>
          <w:sz w:val="20"/>
          <w:szCs w:val="20"/>
          <w:lang w:val="de-AT" w:eastAsia="de-AT"/>
        </w:rPr>
        <w:t>war sich bewusst, dass es für sie als türkische Familie</w:t>
      </w:r>
      <w:r w:rsidR="009A5B88" w:rsidRPr="0070667F">
        <w:rPr>
          <w:rFonts w:ascii="Arial" w:hAnsi="Arial" w:cs="Arial"/>
          <w:sz w:val="20"/>
          <w:szCs w:val="20"/>
          <w:lang w:val="de-AT" w:eastAsia="de-AT"/>
        </w:rPr>
        <w:t xml:space="preserve"> in Hall schwierig sein würde</w:t>
      </w:r>
      <w:r w:rsidR="002220CA" w:rsidRPr="0070667F">
        <w:rPr>
          <w:rFonts w:ascii="Arial" w:hAnsi="Arial" w:cs="Arial"/>
          <w:sz w:val="20"/>
          <w:szCs w:val="20"/>
          <w:lang w:val="de-AT" w:eastAsia="de-AT"/>
        </w:rPr>
        <w:t xml:space="preserve">, </w:t>
      </w:r>
      <w:r w:rsidR="009A5B88" w:rsidRPr="0070667F">
        <w:rPr>
          <w:rFonts w:ascii="Arial" w:hAnsi="Arial" w:cs="Arial"/>
          <w:sz w:val="20"/>
          <w:szCs w:val="20"/>
          <w:lang w:val="de-AT" w:eastAsia="de-AT"/>
        </w:rPr>
        <w:t>eine neue</w:t>
      </w:r>
      <w:r w:rsidR="002220CA" w:rsidRPr="0070667F">
        <w:rPr>
          <w:rFonts w:ascii="Arial" w:hAnsi="Arial" w:cs="Arial"/>
          <w:sz w:val="20"/>
          <w:szCs w:val="20"/>
          <w:lang w:val="de-AT" w:eastAsia="de-AT"/>
        </w:rPr>
        <w:t xml:space="preserve"> Mietwoh</w:t>
      </w:r>
      <w:r w:rsidR="009A5B88" w:rsidRPr="0070667F">
        <w:rPr>
          <w:rFonts w:ascii="Arial" w:hAnsi="Arial" w:cs="Arial"/>
          <w:sz w:val="20"/>
          <w:szCs w:val="20"/>
          <w:lang w:val="de-AT" w:eastAsia="de-AT"/>
        </w:rPr>
        <w:t>nung zu finden</w:t>
      </w:r>
      <w:r w:rsidR="002220CA" w:rsidRPr="0070667F">
        <w:rPr>
          <w:rFonts w:ascii="Arial" w:hAnsi="Arial" w:cs="Arial"/>
          <w:sz w:val="20"/>
          <w:szCs w:val="20"/>
          <w:lang w:val="de-AT" w:eastAsia="de-AT"/>
        </w:rPr>
        <w:t xml:space="preserve">. Auch die anderen Parteien wollten nicht ausziehen, weshalb sie die Baubehörde einschalteten. </w:t>
      </w:r>
      <w:r w:rsidRPr="0070667F">
        <w:rPr>
          <w:rFonts w:ascii="Arial" w:hAnsi="Arial" w:cs="Arial"/>
          <w:sz w:val="20"/>
          <w:szCs w:val="20"/>
          <w:lang w:val="de-AT" w:eastAsia="de-AT"/>
        </w:rPr>
        <w:t xml:space="preserve">Die Baubehörde gab </w:t>
      </w:r>
      <w:r w:rsidR="002220CA" w:rsidRPr="0070667F">
        <w:rPr>
          <w:rFonts w:ascii="Arial" w:hAnsi="Arial" w:cs="Arial"/>
          <w:sz w:val="20"/>
          <w:szCs w:val="20"/>
          <w:lang w:val="de-AT" w:eastAsia="de-AT"/>
        </w:rPr>
        <w:t xml:space="preserve">jedoch </w:t>
      </w:r>
      <w:r w:rsidRPr="0070667F">
        <w:rPr>
          <w:rFonts w:ascii="Arial" w:hAnsi="Arial" w:cs="Arial"/>
          <w:sz w:val="20"/>
          <w:szCs w:val="20"/>
          <w:lang w:val="de-AT" w:eastAsia="de-AT"/>
        </w:rPr>
        <w:t>den Auftrag, das Haus abz</w:t>
      </w:r>
      <w:r w:rsidRPr="0070667F">
        <w:rPr>
          <w:rFonts w:ascii="Arial" w:hAnsi="Arial" w:cs="Arial"/>
          <w:sz w:val="20"/>
          <w:szCs w:val="20"/>
          <w:lang w:val="de-AT" w:eastAsia="de-AT"/>
        </w:rPr>
        <w:t>u</w:t>
      </w:r>
      <w:r w:rsidRPr="0070667F">
        <w:rPr>
          <w:rFonts w:ascii="Arial" w:hAnsi="Arial" w:cs="Arial"/>
          <w:sz w:val="20"/>
          <w:szCs w:val="20"/>
          <w:lang w:val="de-AT" w:eastAsia="de-AT"/>
        </w:rPr>
        <w:t xml:space="preserve">reißen. Den MieterInnen wurde gekündigt, </w:t>
      </w:r>
      <w:r w:rsidR="009A5B88" w:rsidRPr="0070667F">
        <w:rPr>
          <w:rFonts w:ascii="Arial" w:hAnsi="Arial" w:cs="Arial"/>
          <w:sz w:val="20"/>
          <w:szCs w:val="20"/>
          <w:lang w:val="de-AT" w:eastAsia="de-AT"/>
        </w:rPr>
        <w:t xml:space="preserve">ohne dass sie einen </w:t>
      </w:r>
      <w:r w:rsidRPr="0070667F">
        <w:rPr>
          <w:rFonts w:ascii="Arial" w:hAnsi="Arial" w:cs="Arial"/>
          <w:sz w:val="20"/>
          <w:szCs w:val="20"/>
          <w:lang w:val="de-AT" w:eastAsia="de-AT"/>
        </w:rPr>
        <w:t>Anspruch auf eine Ersatzwohnung</w:t>
      </w:r>
      <w:r w:rsidR="009A5B88" w:rsidRPr="0070667F">
        <w:rPr>
          <w:rFonts w:ascii="Arial" w:hAnsi="Arial" w:cs="Arial"/>
          <w:sz w:val="20"/>
          <w:szCs w:val="20"/>
          <w:lang w:val="de-AT" w:eastAsia="de-AT"/>
        </w:rPr>
        <w:t xml:space="preserve"> hatten</w:t>
      </w:r>
      <w:r w:rsidRPr="0070667F">
        <w:rPr>
          <w:rFonts w:ascii="Arial" w:hAnsi="Arial" w:cs="Arial"/>
          <w:sz w:val="20"/>
          <w:szCs w:val="20"/>
          <w:lang w:val="de-AT" w:eastAsia="de-AT"/>
        </w:rPr>
        <w:t xml:space="preserve">. Ein Beitrag in </w:t>
      </w:r>
      <w:r w:rsidR="009A5B88" w:rsidRPr="0070667F">
        <w:rPr>
          <w:rFonts w:ascii="Arial" w:hAnsi="Arial" w:cs="Arial"/>
          <w:sz w:val="20"/>
          <w:szCs w:val="20"/>
          <w:lang w:val="de-AT" w:eastAsia="de-AT"/>
        </w:rPr>
        <w:t>„Tirol h</w:t>
      </w:r>
      <w:r w:rsidRPr="0070667F">
        <w:rPr>
          <w:rFonts w:ascii="Arial" w:hAnsi="Arial" w:cs="Arial"/>
          <w:sz w:val="20"/>
          <w:szCs w:val="20"/>
          <w:lang w:val="de-AT" w:eastAsia="de-AT"/>
        </w:rPr>
        <w:t>eute</w:t>
      </w:r>
      <w:r w:rsidR="009A5B88" w:rsidRPr="0070667F">
        <w:rPr>
          <w:rFonts w:ascii="Arial" w:hAnsi="Arial" w:cs="Arial"/>
          <w:sz w:val="20"/>
          <w:szCs w:val="20"/>
          <w:lang w:val="de-AT" w:eastAsia="de-AT"/>
        </w:rPr>
        <w:t>“</w:t>
      </w:r>
      <w:r w:rsidRPr="0070667F">
        <w:rPr>
          <w:rFonts w:ascii="Arial" w:hAnsi="Arial" w:cs="Arial"/>
          <w:sz w:val="20"/>
          <w:szCs w:val="20"/>
          <w:lang w:val="de-AT" w:eastAsia="de-AT"/>
        </w:rPr>
        <w:t xml:space="preserve"> (</w:t>
      </w:r>
      <w:r w:rsidR="009A5B88" w:rsidRPr="0070667F">
        <w:rPr>
          <w:rFonts w:ascii="Arial" w:hAnsi="Arial" w:cs="Arial"/>
          <w:sz w:val="20"/>
          <w:szCs w:val="20"/>
          <w:lang w:val="de-AT" w:eastAsia="de-AT"/>
        </w:rPr>
        <w:t>ORF</w:t>
      </w:r>
      <w:r w:rsidR="004B7937">
        <w:rPr>
          <w:rFonts w:ascii="Arial" w:hAnsi="Arial" w:cs="Arial"/>
          <w:sz w:val="20"/>
          <w:szCs w:val="20"/>
          <w:lang w:val="de-AT" w:eastAsia="de-AT"/>
        </w:rPr>
        <w:t xml:space="preserve"> Tirol,</w:t>
      </w:r>
      <w:r w:rsidR="009A5B88" w:rsidRPr="0070667F">
        <w:rPr>
          <w:rFonts w:ascii="Arial" w:hAnsi="Arial" w:cs="Arial"/>
          <w:sz w:val="20"/>
          <w:szCs w:val="20"/>
          <w:lang w:val="de-AT" w:eastAsia="de-AT"/>
        </w:rPr>
        <w:t xml:space="preserve"> </w:t>
      </w:r>
      <w:r w:rsidR="004B7937">
        <w:rPr>
          <w:rFonts w:ascii="Arial" w:hAnsi="Arial" w:cs="Arial"/>
          <w:sz w:val="20"/>
          <w:szCs w:val="20"/>
          <w:lang w:val="de-AT" w:eastAsia="de-AT"/>
        </w:rPr>
        <w:t>8.2.1991</w:t>
      </w:r>
      <w:r w:rsidRPr="0070667F">
        <w:rPr>
          <w:rFonts w:ascii="Arial" w:hAnsi="Arial" w:cs="Arial"/>
          <w:sz w:val="20"/>
          <w:szCs w:val="20"/>
          <w:lang w:val="de-AT" w:eastAsia="de-AT"/>
        </w:rPr>
        <w:t>)</w:t>
      </w:r>
      <w:r w:rsidR="004B7937">
        <w:rPr>
          <w:rFonts w:ascii="Arial" w:hAnsi="Arial" w:cs="Arial"/>
          <w:sz w:val="20"/>
          <w:szCs w:val="20"/>
          <w:vertAlign w:val="superscript"/>
          <w:lang w:val="de-AT" w:eastAsia="de-AT"/>
        </w:rPr>
        <w:t xml:space="preserve"> </w:t>
      </w:r>
      <w:r w:rsidRPr="0070667F">
        <w:rPr>
          <w:rFonts w:ascii="Arial" w:hAnsi="Arial" w:cs="Arial"/>
          <w:sz w:val="20"/>
          <w:szCs w:val="20"/>
          <w:lang w:val="de-AT" w:eastAsia="de-AT"/>
        </w:rPr>
        <w:t xml:space="preserve">erzählte diese Geschichte </w:t>
      </w:r>
      <w:r w:rsidR="00C32EAE" w:rsidRPr="0070667F">
        <w:rPr>
          <w:rFonts w:ascii="Arial" w:hAnsi="Arial" w:cs="Arial"/>
          <w:sz w:val="20"/>
          <w:szCs w:val="20"/>
          <w:lang w:val="de-AT" w:eastAsia="de-AT"/>
        </w:rPr>
        <w:t xml:space="preserve">der Wohnungsnot </w:t>
      </w:r>
      <w:r w:rsidRPr="0070667F">
        <w:rPr>
          <w:rFonts w:ascii="Arial" w:hAnsi="Arial" w:cs="Arial"/>
          <w:sz w:val="20"/>
          <w:szCs w:val="20"/>
          <w:lang w:val="de-AT" w:eastAsia="de-AT"/>
        </w:rPr>
        <w:t>und zeigt das heruntergekommene Haus.</w:t>
      </w:r>
    </w:p>
    <w:p w14:paraId="72E56038" w14:textId="77777777" w:rsidR="004B7937" w:rsidRPr="0070667F" w:rsidRDefault="004B7937" w:rsidP="0070667F">
      <w:pPr>
        <w:spacing w:after="0"/>
        <w:jc w:val="both"/>
        <w:rPr>
          <w:rFonts w:ascii="Arial" w:hAnsi="Arial" w:cs="Arial"/>
          <w:sz w:val="20"/>
          <w:szCs w:val="20"/>
          <w:lang w:val="de-AT" w:eastAsia="de-AT"/>
        </w:rPr>
      </w:pPr>
    </w:p>
    <w:p w14:paraId="5C1D9283" w14:textId="7DB08D3F" w:rsidR="00227746" w:rsidRPr="0070667F" w:rsidRDefault="00227746"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Arif </w:t>
      </w:r>
      <w:r w:rsidR="00362C22" w:rsidRPr="0070667F">
        <w:rPr>
          <w:rFonts w:ascii="Arial" w:hAnsi="Arial" w:cs="Arial"/>
          <w:sz w:val="20"/>
          <w:szCs w:val="20"/>
          <w:lang w:val="de-AT" w:eastAsia="de-AT"/>
        </w:rPr>
        <w:t>Yıldırım war bewusst, dass auch Anfang der 1990</w:t>
      </w:r>
      <w:r w:rsidR="00B216D6" w:rsidRPr="0070667F">
        <w:rPr>
          <w:rFonts w:ascii="Arial" w:hAnsi="Arial" w:cs="Arial"/>
          <w:sz w:val="20"/>
          <w:szCs w:val="20"/>
          <w:lang w:val="de-AT" w:eastAsia="de-AT"/>
        </w:rPr>
        <w:t>er</w:t>
      </w:r>
      <w:r w:rsidR="00362C22" w:rsidRPr="0070667F">
        <w:rPr>
          <w:rFonts w:ascii="Arial" w:hAnsi="Arial" w:cs="Arial"/>
          <w:sz w:val="20"/>
          <w:szCs w:val="20"/>
          <w:lang w:val="de-AT" w:eastAsia="de-AT"/>
        </w:rPr>
        <w:t xml:space="preserve"> Jahre eine Wohnungssuche in Hall alles a</w:t>
      </w:r>
      <w:r w:rsidR="00362C22" w:rsidRPr="0070667F">
        <w:rPr>
          <w:rFonts w:ascii="Arial" w:hAnsi="Arial" w:cs="Arial"/>
          <w:sz w:val="20"/>
          <w:szCs w:val="20"/>
          <w:lang w:val="de-AT" w:eastAsia="de-AT"/>
        </w:rPr>
        <w:t>n</w:t>
      </w:r>
      <w:r w:rsidR="00362C22" w:rsidRPr="0070667F">
        <w:rPr>
          <w:rFonts w:ascii="Arial" w:hAnsi="Arial" w:cs="Arial"/>
          <w:sz w:val="20"/>
          <w:szCs w:val="20"/>
          <w:lang w:val="de-AT" w:eastAsia="de-AT"/>
        </w:rPr>
        <w:t>dere als ein Kinderspiel war.</w:t>
      </w:r>
      <w:r w:rsidR="009A5B88" w:rsidRPr="0070667F">
        <w:rPr>
          <w:rFonts w:ascii="Arial" w:hAnsi="Arial" w:cs="Arial"/>
          <w:sz w:val="20"/>
          <w:szCs w:val="20"/>
          <w:lang w:val="de-AT" w:eastAsia="de-AT"/>
        </w:rPr>
        <w:t xml:space="preserve"> Gemeinsam mit </w:t>
      </w:r>
      <w:r w:rsidRPr="0070667F">
        <w:rPr>
          <w:rFonts w:ascii="Arial" w:hAnsi="Arial" w:cs="Arial"/>
          <w:sz w:val="20"/>
          <w:szCs w:val="20"/>
          <w:lang w:val="de-AT" w:eastAsia="de-AT"/>
        </w:rPr>
        <w:t xml:space="preserve">einer Nachbarin </w:t>
      </w:r>
      <w:r w:rsidR="00362C22" w:rsidRPr="0070667F">
        <w:rPr>
          <w:rFonts w:ascii="Arial" w:hAnsi="Arial" w:cs="Arial"/>
          <w:sz w:val="20"/>
          <w:szCs w:val="20"/>
          <w:lang w:val="de-AT" w:eastAsia="de-AT"/>
        </w:rPr>
        <w:t>wurde</w:t>
      </w:r>
      <w:r w:rsidRPr="0070667F">
        <w:rPr>
          <w:rFonts w:ascii="Arial" w:hAnsi="Arial" w:cs="Arial"/>
          <w:sz w:val="20"/>
          <w:szCs w:val="20"/>
          <w:lang w:val="de-AT" w:eastAsia="de-AT"/>
        </w:rPr>
        <w:t xml:space="preserve"> er</w:t>
      </w:r>
      <w:r w:rsidR="00362C22" w:rsidRPr="0070667F">
        <w:rPr>
          <w:rFonts w:ascii="Arial" w:hAnsi="Arial" w:cs="Arial"/>
          <w:sz w:val="20"/>
          <w:szCs w:val="20"/>
          <w:lang w:val="de-AT" w:eastAsia="de-AT"/>
        </w:rPr>
        <w:t xml:space="preserve"> deshalb</w:t>
      </w:r>
      <w:r w:rsidRPr="0070667F">
        <w:rPr>
          <w:rFonts w:ascii="Arial" w:hAnsi="Arial" w:cs="Arial"/>
          <w:sz w:val="20"/>
          <w:szCs w:val="20"/>
          <w:lang w:val="de-AT" w:eastAsia="de-AT"/>
        </w:rPr>
        <w:t xml:space="preserve"> zum damaligen Bü</w:t>
      </w:r>
      <w:r w:rsidRPr="0070667F">
        <w:rPr>
          <w:rFonts w:ascii="Arial" w:hAnsi="Arial" w:cs="Arial"/>
          <w:sz w:val="20"/>
          <w:szCs w:val="20"/>
          <w:lang w:val="de-AT" w:eastAsia="de-AT"/>
        </w:rPr>
        <w:t>r</w:t>
      </w:r>
      <w:r w:rsidRPr="0070667F">
        <w:rPr>
          <w:rFonts w:ascii="Arial" w:hAnsi="Arial" w:cs="Arial"/>
          <w:sz w:val="20"/>
          <w:szCs w:val="20"/>
          <w:lang w:val="de-AT" w:eastAsia="de-AT"/>
        </w:rPr>
        <w:t>germeister Franz Posch</w:t>
      </w:r>
      <w:r w:rsidR="0086224D" w:rsidRPr="0070667F">
        <w:rPr>
          <w:rFonts w:ascii="Arial" w:hAnsi="Arial" w:cs="Arial"/>
          <w:sz w:val="20"/>
          <w:szCs w:val="20"/>
          <w:lang w:val="de-AT" w:eastAsia="de-AT"/>
        </w:rPr>
        <w:t>.</w:t>
      </w:r>
      <w:r w:rsidRPr="0070667F">
        <w:rPr>
          <w:rFonts w:ascii="Arial" w:hAnsi="Arial" w:cs="Arial"/>
          <w:sz w:val="20"/>
          <w:szCs w:val="20"/>
          <w:lang w:val="de-AT" w:eastAsia="de-AT"/>
        </w:rPr>
        <w:t xml:space="preserve"> Sie verlangten eine Stadtwohnu</w:t>
      </w:r>
      <w:r w:rsidR="009A5B88" w:rsidRPr="0070667F">
        <w:rPr>
          <w:rFonts w:ascii="Arial" w:hAnsi="Arial" w:cs="Arial"/>
          <w:sz w:val="20"/>
          <w:szCs w:val="20"/>
          <w:lang w:val="de-AT" w:eastAsia="de-AT"/>
        </w:rPr>
        <w:t xml:space="preserve">ng, </w:t>
      </w:r>
      <w:r w:rsidRPr="0070667F">
        <w:rPr>
          <w:rFonts w:ascii="Arial" w:hAnsi="Arial" w:cs="Arial"/>
          <w:sz w:val="20"/>
          <w:szCs w:val="20"/>
          <w:lang w:val="de-AT" w:eastAsia="de-AT"/>
        </w:rPr>
        <w:t>obwohl Familie</w:t>
      </w:r>
      <w:r w:rsidR="00B46828">
        <w:rPr>
          <w:rFonts w:ascii="Arial" w:hAnsi="Arial" w:cs="Arial"/>
          <w:sz w:val="20"/>
          <w:szCs w:val="20"/>
          <w:lang w:val="de-AT" w:eastAsia="de-AT"/>
        </w:rPr>
        <w:t xml:space="preserve"> </w:t>
      </w:r>
      <w:r w:rsidR="00B46828" w:rsidRPr="00DC4443">
        <w:rPr>
          <w:rFonts w:ascii="Arial" w:hAnsi="Arial" w:cs="Times New Roman"/>
          <w:sz w:val="20"/>
          <w:szCs w:val="20"/>
        </w:rPr>
        <w:t>Yıldırım</w:t>
      </w:r>
      <w:r w:rsidR="00B46828">
        <w:rPr>
          <w:rFonts w:ascii="Arial" w:hAnsi="Arial" w:cs="Arial"/>
          <w:sz w:val="20"/>
          <w:szCs w:val="20"/>
          <w:lang w:val="de-AT" w:eastAsia="de-AT"/>
        </w:rPr>
        <w:t xml:space="preserve"> </w:t>
      </w:r>
      <w:r w:rsidR="009A5B88" w:rsidRPr="0070667F">
        <w:rPr>
          <w:rFonts w:ascii="Arial" w:hAnsi="Arial" w:cs="Arial"/>
          <w:sz w:val="20"/>
          <w:szCs w:val="20"/>
          <w:lang w:val="de-AT" w:eastAsia="de-AT"/>
        </w:rPr>
        <w:t xml:space="preserve">nur </w:t>
      </w:r>
      <w:r w:rsidRPr="0070667F">
        <w:rPr>
          <w:rFonts w:ascii="Arial" w:hAnsi="Arial" w:cs="Arial"/>
          <w:sz w:val="20"/>
          <w:szCs w:val="20"/>
          <w:lang w:val="de-AT" w:eastAsia="de-AT"/>
        </w:rPr>
        <w:t>die tür</w:t>
      </w:r>
      <w:r w:rsidR="009A5B88" w:rsidRPr="0070667F">
        <w:rPr>
          <w:rFonts w:ascii="Arial" w:hAnsi="Arial" w:cs="Arial"/>
          <w:sz w:val="20"/>
          <w:szCs w:val="20"/>
          <w:lang w:val="de-AT" w:eastAsia="de-AT"/>
        </w:rPr>
        <w:t xml:space="preserve">kische </w:t>
      </w:r>
      <w:r w:rsidR="009A5B88" w:rsidRPr="0070667F">
        <w:rPr>
          <w:rFonts w:ascii="Arial" w:hAnsi="Arial" w:cs="Arial"/>
          <w:sz w:val="20"/>
          <w:szCs w:val="20"/>
          <w:lang w:val="de-AT" w:eastAsia="de-AT"/>
        </w:rPr>
        <w:lastRenderedPageBreak/>
        <w:t xml:space="preserve">Staatsbürgerschaft besaß. </w:t>
      </w:r>
      <w:r w:rsidRPr="0070667F">
        <w:rPr>
          <w:rFonts w:ascii="Arial" w:hAnsi="Arial" w:cs="Arial"/>
          <w:sz w:val="20"/>
          <w:szCs w:val="20"/>
          <w:lang w:val="de-AT" w:eastAsia="de-AT"/>
        </w:rPr>
        <w:t xml:space="preserve">Posch </w:t>
      </w:r>
      <w:r w:rsidR="009A5B88" w:rsidRPr="0070667F">
        <w:rPr>
          <w:rFonts w:ascii="Arial" w:hAnsi="Arial" w:cs="Arial"/>
          <w:sz w:val="20"/>
          <w:szCs w:val="20"/>
          <w:lang w:val="de-AT" w:eastAsia="de-AT"/>
        </w:rPr>
        <w:t>verweigerte diese</w:t>
      </w:r>
      <w:r w:rsidRPr="0070667F">
        <w:rPr>
          <w:rFonts w:ascii="Arial" w:hAnsi="Arial" w:cs="Arial"/>
          <w:sz w:val="20"/>
          <w:szCs w:val="20"/>
          <w:lang w:val="de-AT" w:eastAsia="de-AT"/>
        </w:rPr>
        <w:t xml:space="preserve">. So drohte </w:t>
      </w:r>
      <w:r w:rsidR="009A5B88" w:rsidRPr="0070667F">
        <w:rPr>
          <w:rFonts w:ascii="Arial" w:hAnsi="Arial" w:cs="Arial"/>
          <w:sz w:val="20"/>
          <w:szCs w:val="20"/>
          <w:lang w:val="de-AT" w:eastAsia="de-AT"/>
        </w:rPr>
        <w:t>Arif</w:t>
      </w:r>
      <w:r w:rsidRPr="0070667F">
        <w:rPr>
          <w:rFonts w:ascii="Arial" w:hAnsi="Arial" w:cs="Arial"/>
          <w:sz w:val="20"/>
          <w:szCs w:val="20"/>
          <w:lang w:val="de-AT" w:eastAsia="de-AT"/>
        </w:rPr>
        <w:t xml:space="preserve"> </w:t>
      </w:r>
      <w:r w:rsidR="00362C22" w:rsidRPr="0070667F">
        <w:rPr>
          <w:rFonts w:ascii="Arial" w:hAnsi="Arial" w:cs="Arial"/>
          <w:sz w:val="20"/>
          <w:szCs w:val="20"/>
          <w:lang w:val="de-AT" w:eastAsia="de-AT"/>
        </w:rPr>
        <w:t>Yıldırım</w:t>
      </w:r>
      <w:r w:rsidRPr="0070667F">
        <w:rPr>
          <w:rFonts w:ascii="Arial" w:hAnsi="Arial" w:cs="Arial"/>
          <w:sz w:val="20"/>
          <w:szCs w:val="20"/>
          <w:lang w:val="de-AT" w:eastAsia="de-AT"/>
        </w:rPr>
        <w:t xml:space="preserve">, </w:t>
      </w:r>
      <w:r w:rsidR="009A5B88" w:rsidRPr="0070667F">
        <w:rPr>
          <w:rFonts w:ascii="Arial" w:hAnsi="Arial" w:cs="Arial"/>
          <w:sz w:val="20"/>
          <w:szCs w:val="20"/>
          <w:lang w:val="de-AT" w:eastAsia="de-AT"/>
        </w:rPr>
        <w:t>als Zeichen des</w:t>
      </w:r>
      <w:r w:rsidRPr="0070667F">
        <w:rPr>
          <w:rFonts w:ascii="Arial" w:hAnsi="Arial" w:cs="Arial"/>
          <w:sz w:val="20"/>
          <w:szCs w:val="20"/>
          <w:lang w:val="de-AT" w:eastAsia="de-AT"/>
        </w:rPr>
        <w:t xml:space="preserve"> Protest</w:t>
      </w:r>
      <w:r w:rsidR="009A5B88" w:rsidRPr="0070667F">
        <w:rPr>
          <w:rFonts w:ascii="Arial" w:hAnsi="Arial" w:cs="Arial"/>
          <w:sz w:val="20"/>
          <w:szCs w:val="20"/>
          <w:lang w:val="de-AT" w:eastAsia="de-AT"/>
        </w:rPr>
        <w:t>s</w:t>
      </w:r>
      <w:r w:rsidRPr="0070667F">
        <w:rPr>
          <w:rFonts w:ascii="Arial" w:hAnsi="Arial" w:cs="Arial"/>
          <w:sz w:val="20"/>
          <w:szCs w:val="20"/>
          <w:lang w:val="de-AT" w:eastAsia="de-AT"/>
        </w:rPr>
        <w:t xml:space="preserve"> vor der </w:t>
      </w:r>
      <w:r w:rsidR="00592031" w:rsidRPr="0070667F">
        <w:rPr>
          <w:rFonts w:ascii="Arial" w:hAnsi="Arial" w:cs="Arial"/>
          <w:sz w:val="20"/>
          <w:szCs w:val="20"/>
          <w:lang w:val="de-AT" w:eastAsia="de-AT"/>
        </w:rPr>
        <w:t>Pfarrk</w:t>
      </w:r>
      <w:r w:rsidRPr="0070667F">
        <w:rPr>
          <w:rFonts w:ascii="Arial" w:hAnsi="Arial" w:cs="Arial"/>
          <w:sz w:val="20"/>
          <w:szCs w:val="20"/>
          <w:lang w:val="de-AT" w:eastAsia="de-AT"/>
        </w:rPr>
        <w:t>irche in einem Zelt mit seiner Familie zu campieren. Die Dro</w:t>
      </w:r>
      <w:r w:rsidR="009A5B88" w:rsidRPr="0070667F">
        <w:rPr>
          <w:rFonts w:ascii="Arial" w:hAnsi="Arial" w:cs="Arial"/>
          <w:sz w:val="20"/>
          <w:szCs w:val="20"/>
          <w:lang w:val="de-AT" w:eastAsia="de-AT"/>
        </w:rPr>
        <w:t>hung musste er jedoch</w:t>
      </w:r>
      <w:r w:rsidRPr="0070667F">
        <w:rPr>
          <w:rFonts w:ascii="Arial" w:hAnsi="Arial" w:cs="Arial"/>
          <w:sz w:val="20"/>
          <w:szCs w:val="20"/>
          <w:lang w:val="de-AT" w:eastAsia="de-AT"/>
        </w:rPr>
        <w:t xml:space="preserve"> nicht in die Tat umsetzen</w:t>
      </w:r>
      <w:r w:rsidR="002220CA" w:rsidRPr="0070667F">
        <w:rPr>
          <w:rFonts w:ascii="Arial" w:hAnsi="Arial" w:cs="Arial"/>
          <w:sz w:val="20"/>
          <w:szCs w:val="20"/>
          <w:lang w:val="de-AT" w:eastAsia="de-AT"/>
        </w:rPr>
        <w:t>: Mit</w:t>
      </w:r>
      <w:r w:rsidR="009A5B88" w:rsidRPr="0070667F">
        <w:rPr>
          <w:rFonts w:ascii="Arial" w:hAnsi="Arial" w:cs="Arial"/>
          <w:sz w:val="20"/>
          <w:szCs w:val="20"/>
          <w:lang w:val="de-AT" w:eastAsia="de-AT"/>
        </w:rPr>
        <w:t xml:space="preserve"> </w:t>
      </w:r>
      <w:r w:rsidR="002220CA" w:rsidRPr="0070667F">
        <w:rPr>
          <w:rFonts w:ascii="Arial" w:hAnsi="Arial" w:cs="Arial"/>
          <w:sz w:val="20"/>
          <w:szCs w:val="20"/>
          <w:lang w:val="de-AT" w:eastAsia="de-AT"/>
        </w:rPr>
        <w:t xml:space="preserve">Beharrlichkeit, Mut und Durchhaltevermögen kam Familie </w:t>
      </w:r>
      <w:r w:rsidR="00362C22" w:rsidRPr="0070667F">
        <w:rPr>
          <w:rFonts w:ascii="Arial" w:hAnsi="Arial" w:cs="Arial"/>
          <w:sz w:val="20"/>
          <w:szCs w:val="20"/>
          <w:lang w:val="de-AT" w:eastAsia="de-AT"/>
        </w:rPr>
        <w:t xml:space="preserve">Yıldırım </w:t>
      </w:r>
      <w:r w:rsidR="002220CA" w:rsidRPr="0070667F">
        <w:rPr>
          <w:rFonts w:ascii="Arial" w:hAnsi="Arial" w:cs="Arial"/>
          <w:sz w:val="20"/>
          <w:szCs w:val="20"/>
          <w:lang w:val="de-AT" w:eastAsia="de-AT"/>
        </w:rPr>
        <w:t xml:space="preserve">zu einer </w:t>
      </w:r>
      <w:r w:rsidRPr="0070667F">
        <w:rPr>
          <w:rFonts w:ascii="Arial" w:hAnsi="Arial" w:cs="Arial"/>
          <w:sz w:val="20"/>
          <w:szCs w:val="20"/>
          <w:lang w:val="de-AT" w:eastAsia="de-AT"/>
        </w:rPr>
        <w:t>Betriebswohnung des Hal</w:t>
      </w:r>
      <w:r w:rsidR="00592031" w:rsidRPr="0070667F">
        <w:rPr>
          <w:rFonts w:ascii="Arial" w:hAnsi="Arial" w:cs="Arial"/>
          <w:sz w:val="20"/>
          <w:szCs w:val="20"/>
          <w:lang w:val="de-AT" w:eastAsia="de-AT"/>
        </w:rPr>
        <w:t>ler Textilwerks.</w:t>
      </w:r>
    </w:p>
    <w:p w14:paraId="64A9273F" w14:textId="77777777" w:rsidR="004B7937" w:rsidRDefault="004B7937" w:rsidP="0070667F">
      <w:pPr>
        <w:pStyle w:val="Heading2"/>
        <w:spacing w:before="0"/>
        <w:jc w:val="both"/>
        <w:rPr>
          <w:rFonts w:ascii="Arial" w:hAnsi="Arial" w:cs="Arial"/>
          <w:sz w:val="20"/>
          <w:szCs w:val="20"/>
        </w:rPr>
      </w:pPr>
    </w:p>
    <w:p w14:paraId="3677524E" w14:textId="17C69F27" w:rsidR="00501454" w:rsidRPr="0070667F" w:rsidRDefault="004B7937" w:rsidP="0070667F">
      <w:pPr>
        <w:pStyle w:val="Heading2"/>
        <w:spacing w:before="0"/>
        <w:jc w:val="both"/>
        <w:rPr>
          <w:rFonts w:ascii="Arial" w:hAnsi="Arial" w:cs="Arial"/>
          <w:sz w:val="20"/>
          <w:szCs w:val="20"/>
        </w:rPr>
      </w:pPr>
      <w:bookmarkStart w:id="6" w:name="_Toc397693803"/>
      <w:r>
        <w:rPr>
          <w:rFonts w:ascii="Arial" w:hAnsi="Arial" w:cs="Arial"/>
          <w:sz w:val="20"/>
          <w:szCs w:val="20"/>
        </w:rPr>
        <w:t xml:space="preserve">2.4 </w:t>
      </w:r>
      <w:r w:rsidR="00501454" w:rsidRPr="0070667F">
        <w:rPr>
          <w:rFonts w:ascii="Arial" w:hAnsi="Arial" w:cs="Arial"/>
          <w:sz w:val="20"/>
          <w:szCs w:val="20"/>
        </w:rPr>
        <w:t>Neslihan</w:t>
      </w:r>
      <w:r w:rsidR="006E29EB" w:rsidRPr="0070667F">
        <w:rPr>
          <w:rFonts w:ascii="Arial" w:hAnsi="Arial" w:cs="Arial"/>
          <w:sz w:val="20"/>
          <w:szCs w:val="20"/>
        </w:rPr>
        <w:t xml:space="preserve"> Yüksel</w:t>
      </w:r>
      <w:bookmarkEnd w:id="6"/>
    </w:p>
    <w:p w14:paraId="4EE7C341" w14:textId="52C0F2E1" w:rsidR="0086224D" w:rsidRDefault="006E29EB"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Neslihan Yüksel (geb.</w:t>
      </w:r>
      <w:r w:rsidR="00501454" w:rsidRPr="0070667F">
        <w:rPr>
          <w:rFonts w:ascii="Arial" w:hAnsi="Arial" w:cs="Arial"/>
          <w:sz w:val="20"/>
          <w:szCs w:val="20"/>
          <w:lang w:val="de-AT" w:eastAsia="de-AT"/>
        </w:rPr>
        <w:t xml:space="preserve"> </w:t>
      </w:r>
      <w:r w:rsidR="006B3B86" w:rsidRPr="00DC4443">
        <w:rPr>
          <w:rFonts w:ascii="Arial" w:hAnsi="Arial" w:cs="Times New Roman"/>
          <w:sz w:val="20"/>
          <w:szCs w:val="20"/>
        </w:rPr>
        <w:t>Genç</w:t>
      </w:r>
      <w:r w:rsidR="00501454" w:rsidRPr="0070667F">
        <w:rPr>
          <w:rFonts w:ascii="Arial" w:hAnsi="Arial" w:cs="Arial"/>
          <w:sz w:val="20"/>
          <w:szCs w:val="20"/>
          <w:lang w:val="de-AT" w:eastAsia="de-AT"/>
        </w:rPr>
        <w:t>) kam 1991 als 17jähriges Mädchen nach Hall. Sie hatte in Trabzon</w:t>
      </w:r>
      <w:r w:rsidR="0086224D" w:rsidRPr="0070667F">
        <w:rPr>
          <w:rFonts w:ascii="Arial" w:hAnsi="Arial" w:cs="Arial"/>
          <w:sz w:val="20"/>
          <w:szCs w:val="20"/>
          <w:lang w:val="de-AT" w:eastAsia="de-AT"/>
        </w:rPr>
        <w:t xml:space="preserve"> am Schwarzen Meer</w:t>
      </w:r>
      <w:r w:rsidR="00501454" w:rsidRPr="0070667F">
        <w:rPr>
          <w:rFonts w:ascii="Arial" w:hAnsi="Arial" w:cs="Arial"/>
          <w:sz w:val="20"/>
          <w:szCs w:val="20"/>
          <w:lang w:val="de-AT" w:eastAsia="de-AT"/>
        </w:rPr>
        <w:t>, im</w:t>
      </w:r>
      <w:r w:rsidR="00501454" w:rsidRPr="0070667F">
        <w:rPr>
          <w:rFonts w:ascii="Arial" w:hAnsi="Arial" w:cs="Arial"/>
          <w:sz w:val="20"/>
          <w:szCs w:val="20"/>
        </w:rPr>
        <w:t xml:space="preserve"> </w:t>
      </w:r>
      <w:r w:rsidR="0086224D" w:rsidRPr="0070667F">
        <w:rPr>
          <w:rFonts w:ascii="Arial" w:hAnsi="Arial" w:cs="Arial"/>
          <w:sz w:val="20"/>
          <w:szCs w:val="20"/>
          <w:lang w:val="de-AT" w:eastAsia="de-AT"/>
        </w:rPr>
        <w:t xml:space="preserve">Nordosten der Türkei, </w:t>
      </w:r>
      <w:r w:rsidR="00501454" w:rsidRPr="0070667F">
        <w:rPr>
          <w:rFonts w:ascii="Arial" w:hAnsi="Arial" w:cs="Arial"/>
          <w:sz w:val="20"/>
          <w:szCs w:val="20"/>
          <w:lang w:val="de-AT" w:eastAsia="de-AT"/>
        </w:rPr>
        <w:t>das Gymnasium abgeschlossen und wollte in Innsbruck Rechtswissenschaften studieren. Ihr Vater, Kenan</w:t>
      </w:r>
      <w:r w:rsidR="006B3B86" w:rsidRPr="006B3B86">
        <w:rPr>
          <w:rFonts w:ascii="Arial" w:hAnsi="Arial" w:cs="Times New Roman"/>
          <w:sz w:val="20"/>
          <w:szCs w:val="20"/>
        </w:rPr>
        <w:t xml:space="preserve"> </w:t>
      </w:r>
      <w:r w:rsidR="006B3B86" w:rsidRPr="00DC4443">
        <w:rPr>
          <w:rFonts w:ascii="Arial" w:hAnsi="Arial" w:cs="Times New Roman"/>
          <w:sz w:val="20"/>
          <w:szCs w:val="20"/>
        </w:rPr>
        <w:t>Genç</w:t>
      </w:r>
      <w:r w:rsidR="00501454" w:rsidRPr="0070667F">
        <w:rPr>
          <w:rFonts w:ascii="Arial" w:hAnsi="Arial" w:cs="Arial"/>
          <w:sz w:val="20"/>
          <w:szCs w:val="20"/>
          <w:lang w:val="de-AT" w:eastAsia="de-AT"/>
        </w:rPr>
        <w:t xml:space="preserve">, arbeitete und lebte bereits in Tirol – er wollte seiner Tochter hier ein Studium ermöglichen. Dies stellte sich jedoch als unmöglich heraus. Neslihan Yüksel bekam – und dies auch nur über die Kontakte ihres Vaters – eine Stelle im Altersheim „Haus zum guten Hirten“. Von den Wohnbedingungen in Hall war sie anfangs entsetzt: </w:t>
      </w:r>
    </w:p>
    <w:p w14:paraId="39D45ADC" w14:textId="77777777" w:rsidR="004B7937" w:rsidRPr="0070667F" w:rsidRDefault="004B7937" w:rsidP="0070667F">
      <w:pPr>
        <w:spacing w:after="0"/>
        <w:jc w:val="both"/>
        <w:rPr>
          <w:rFonts w:ascii="Arial" w:hAnsi="Arial" w:cs="Arial"/>
          <w:sz w:val="20"/>
          <w:szCs w:val="20"/>
          <w:lang w:val="de-AT" w:eastAsia="de-AT"/>
        </w:rPr>
      </w:pPr>
    </w:p>
    <w:p w14:paraId="1B08AA3B" w14:textId="21675163" w:rsidR="00501454" w:rsidRPr="0070667F" w:rsidRDefault="00501454" w:rsidP="004B7937">
      <w:pPr>
        <w:spacing w:after="0"/>
        <w:ind w:left="567"/>
        <w:jc w:val="both"/>
        <w:rPr>
          <w:rFonts w:ascii="Arial" w:hAnsi="Arial" w:cs="Arial"/>
          <w:sz w:val="20"/>
          <w:szCs w:val="20"/>
          <w:lang w:val="de-AT" w:eastAsia="de-AT"/>
        </w:rPr>
      </w:pPr>
      <w:r w:rsidRPr="0070667F">
        <w:rPr>
          <w:rFonts w:ascii="Arial" w:hAnsi="Arial" w:cs="Arial"/>
          <w:sz w:val="20"/>
          <w:szCs w:val="20"/>
          <w:lang w:val="de-AT" w:eastAsia="de-AT"/>
        </w:rPr>
        <w:t>„Ich habe gedacht: schön! Wir fahren nach Europa! Ich habe mir das ganz anders vorgestellt. Wir haben damals zu viert in einer Zwei-Zimmer-Wohnung gewohnt, die kein Bad hatte. Der ganze Stock hatte nur ein Klo! Das war der Schock meines Lebens. Es war sehr schwierig, eine Wohnung zu finden.“</w:t>
      </w:r>
    </w:p>
    <w:p w14:paraId="22AE6C89" w14:textId="77777777" w:rsidR="004B7937" w:rsidRDefault="004B7937" w:rsidP="004B7937">
      <w:pPr>
        <w:pStyle w:val="Heading1"/>
        <w:spacing w:before="0"/>
        <w:jc w:val="both"/>
        <w:rPr>
          <w:rFonts w:ascii="Arial" w:hAnsi="Arial" w:cs="Arial"/>
          <w:sz w:val="20"/>
          <w:szCs w:val="20"/>
        </w:rPr>
      </w:pPr>
    </w:p>
    <w:p w14:paraId="19CC8948" w14:textId="77777777" w:rsidR="004B7937" w:rsidRPr="004B7937" w:rsidRDefault="004B7937" w:rsidP="004B7937">
      <w:pPr>
        <w:spacing w:after="0"/>
      </w:pPr>
    </w:p>
    <w:p w14:paraId="59676BA9" w14:textId="2D0AFE5A" w:rsidR="004E69D5" w:rsidRPr="0070667F" w:rsidRDefault="004B7937" w:rsidP="0070667F">
      <w:pPr>
        <w:pStyle w:val="Heading1"/>
        <w:spacing w:before="0"/>
        <w:jc w:val="both"/>
        <w:rPr>
          <w:rFonts w:ascii="Arial" w:hAnsi="Arial" w:cs="Arial"/>
          <w:sz w:val="20"/>
          <w:szCs w:val="20"/>
        </w:rPr>
      </w:pPr>
      <w:bookmarkStart w:id="7" w:name="_Toc397693804"/>
      <w:r>
        <w:rPr>
          <w:rFonts w:ascii="Arial" w:hAnsi="Arial" w:cs="Arial"/>
          <w:sz w:val="20"/>
          <w:szCs w:val="20"/>
        </w:rPr>
        <w:t>3.</w:t>
      </w:r>
      <w:r w:rsidR="004F74DD" w:rsidRPr="0070667F">
        <w:rPr>
          <w:rFonts w:ascii="Arial" w:hAnsi="Arial" w:cs="Arial"/>
          <w:sz w:val="20"/>
          <w:szCs w:val="20"/>
        </w:rPr>
        <w:t xml:space="preserve"> </w:t>
      </w:r>
      <w:r>
        <w:rPr>
          <w:rFonts w:ascii="Arial" w:hAnsi="Arial" w:cs="Arial"/>
          <w:sz w:val="20"/>
          <w:szCs w:val="20"/>
        </w:rPr>
        <w:t xml:space="preserve">Selbstorganisation: </w:t>
      </w:r>
      <w:r w:rsidR="00A70452" w:rsidRPr="0070667F">
        <w:rPr>
          <w:rFonts w:ascii="Arial" w:hAnsi="Arial" w:cs="Arial"/>
          <w:sz w:val="20"/>
          <w:szCs w:val="20"/>
        </w:rPr>
        <w:t>Vereine, Freizeit, Moscheen</w:t>
      </w:r>
      <w:bookmarkEnd w:id="7"/>
      <w:r>
        <w:rPr>
          <w:rFonts w:ascii="Arial" w:hAnsi="Arial" w:cs="Arial"/>
          <w:sz w:val="20"/>
          <w:szCs w:val="20"/>
        </w:rPr>
        <w:t xml:space="preserve"> </w:t>
      </w:r>
      <w:r w:rsidR="000407CC" w:rsidRPr="0070667F">
        <w:rPr>
          <w:rFonts w:ascii="Arial" w:hAnsi="Arial" w:cs="Arial"/>
          <w:sz w:val="20"/>
          <w:szCs w:val="20"/>
        </w:rPr>
        <w:t xml:space="preserve"> </w:t>
      </w:r>
    </w:p>
    <w:p w14:paraId="17888151" w14:textId="77777777" w:rsidR="008C2E3F" w:rsidRPr="0070667F" w:rsidRDefault="008C2E3F" w:rsidP="0070667F">
      <w:pPr>
        <w:spacing w:after="0"/>
        <w:jc w:val="both"/>
        <w:rPr>
          <w:rFonts w:ascii="Arial" w:hAnsi="Arial" w:cs="Arial"/>
          <w:sz w:val="20"/>
          <w:szCs w:val="20"/>
        </w:rPr>
      </w:pPr>
    </w:p>
    <w:p w14:paraId="5C1D9286" w14:textId="250EC48E" w:rsidR="000407CC" w:rsidRPr="0070667F" w:rsidRDefault="00A70452"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MigrantInnen konnten sich </w:t>
      </w:r>
      <w:r w:rsidR="000407CC" w:rsidRPr="0070667F">
        <w:rPr>
          <w:rFonts w:ascii="Arial" w:hAnsi="Arial" w:cs="Arial"/>
          <w:sz w:val="20"/>
          <w:szCs w:val="20"/>
          <w:lang w:val="de-AT" w:eastAsia="de-AT"/>
        </w:rPr>
        <w:t xml:space="preserve">im Hall der 1970er </w:t>
      </w:r>
      <w:r w:rsidRPr="0070667F">
        <w:rPr>
          <w:rFonts w:ascii="Arial" w:hAnsi="Arial" w:cs="Arial"/>
          <w:sz w:val="20"/>
          <w:szCs w:val="20"/>
          <w:lang w:val="de-AT" w:eastAsia="de-AT"/>
        </w:rPr>
        <w:t xml:space="preserve">Jahren nicht einfach in </w:t>
      </w:r>
      <w:r w:rsidR="000407CC" w:rsidRPr="0070667F">
        <w:rPr>
          <w:rFonts w:ascii="Arial" w:hAnsi="Arial" w:cs="Arial"/>
          <w:sz w:val="20"/>
          <w:szCs w:val="20"/>
          <w:lang w:val="de-AT" w:eastAsia="de-AT"/>
        </w:rPr>
        <w:t>irgend</w:t>
      </w:r>
      <w:r w:rsidRPr="0070667F">
        <w:rPr>
          <w:rFonts w:ascii="Arial" w:hAnsi="Arial" w:cs="Arial"/>
          <w:sz w:val="20"/>
          <w:szCs w:val="20"/>
          <w:lang w:val="de-AT" w:eastAsia="de-AT"/>
        </w:rPr>
        <w:t>einem Lokal miteinander treffen, um dort miteinander zu reden, Musik aus dem Heimatland zu hören oder auch nur</w:t>
      </w:r>
      <w:r w:rsidR="00770D7C" w:rsidRPr="0070667F">
        <w:rPr>
          <w:rFonts w:ascii="Arial" w:hAnsi="Arial" w:cs="Arial"/>
          <w:sz w:val="20"/>
          <w:szCs w:val="20"/>
          <w:lang w:val="de-AT" w:eastAsia="de-AT"/>
        </w:rPr>
        <w:t>,</w:t>
      </w:r>
      <w:r w:rsidRPr="0070667F">
        <w:rPr>
          <w:rFonts w:ascii="Arial" w:hAnsi="Arial" w:cs="Arial"/>
          <w:sz w:val="20"/>
          <w:szCs w:val="20"/>
          <w:lang w:val="de-AT" w:eastAsia="de-AT"/>
        </w:rPr>
        <w:t xml:space="preserve"> um einen Kaffee zu trinken. </w:t>
      </w:r>
      <w:r w:rsidR="00770D7C" w:rsidRPr="0070667F">
        <w:rPr>
          <w:rFonts w:ascii="Arial" w:hAnsi="Arial" w:cs="Arial"/>
          <w:sz w:val="20"/>
          <w:szCs w:val="20"/>
          <w:lang w:val="de-AT" w:eastAsia="de-AT"/>
        </w:rPr>
        <w:t>Oft wurde i</w:t>
      </w:r>
      <w:r w:rsidR="000407CC" w:rsidRPr="0070667F">
        <w:rPr>
          <w:rFonts w:ascii="Arial" w:hAnsi="Arial" w:cs="Arial"/>
          <w:sz w:val="20"/>
          <w:szCs w:val="20"/>
          <w:lang w:val="de-AT" w:eastAsia="de-AT"/>
        </w:rPr>
        <w:t>hnen</w:t>
      </w:r>
      <w:r w:rsidRPr="0070667F">
        <w:rPr>
          <w:rFonts w:ascii="Arial" w:hAnsi="Arial" w:cs="Arial"/>
          <w:sz w:val="20"/>
          <w:szCs w:val="20"/>
          <w:lang w:val="de-AT" w:eastAsia="de-AT"/>
        </w:rPr>
        <w:t xml:space="preserve"> der Zugang verwehrt. Eine Ausnahme war das Café Kasenbacher. „Dort gab es den besten Cappuccino“, erinnert sich Muharrem Ayanlar. Der damalige Chef, Willi K</w:t>
      </w:r>
      <w:r w:rsidRPr="0070667F">
        <w:rPr>
          <w:rFonts w:ascii="Arial" w:hAnsi="Arial" w:cs="Arial"/>
          <w:sz w:val="20"/>
          <w:szCs w:val="20"/>
          <w:lang w:val="de-AT" w:eastAsia="de-AT"/>
        </w:rPr>
        <w:t>a</w:t>
      </w:r>
      <w:r w:rsidRPr="0070667F">
        <w:rPr>
          <w:rFonts w:ascii="Arial" w:hAnsi="Arial" w:cs="Arial"/>
          <w:sz w:val="20"/>
          <w:szCs w:val="20"/>
          <w:lang w:val="de-AT" w:eastAsia="de-AT"/>
        </w:rPr>
        <w:t>senbacher, hatte seine Türen für alle Gäste offen. Bald wurden sogenannte türkische Abende gesta</w:t>
      </w:r>
      <w:r w:rsidRPr="0070667F">
        <w:rPr>
          <w:rFonts w:ascii="Arial" w:hAnsi="Arial" w:cs="Arial"/>
          <w:sz w:val="20"/>
          <w:szCs w:val="20"/>
          <w:lang w:val="de-AT" w:eastAsia="de-AT"/>
        </w:rPr>
        <w:t>l</w:t>
      </w:r>
      <w:r w:rsidRPr="0070667F">
        <w:rPr>
          <w:rFonts w:ascii="Arial" w:hAnsi="Arial" w:cs="Arial"/>
          <w:sz w:val="20"/>
          <w:szCs w:val="20"/>
          <w:lang w:val="de-AT" w:eastAsia="de-AT"/>
        </w:rPr>
        <w:t xml:space="preserve">tet. Arif </w:t>
      </w:r>
      <w:r w:rsidR="00B216D6" w:rsidRPr="0070667F">
        <w:rPr>
          <w:rFonts w:ascii="Arial" w:hAnsi="Arial" w:cs="Arial"/>
          <w:sz w:val="20"/>
          <w:szCs w:val="20"/>
          <w:lang w:val="de-AT" w:eastAsia="de-AT"/>
        </w:rPr>
        <w:t xml:space="preserve">Yıldırım </w:t>
      </w:r>
      <w:r w:rsidRPr="0070667F">
        <w:rPr>
          <w:rFonts w:ascii="Arial" w:hAnsi="Arial" w:cs="Arial"/>
          <w:sz w:val="20"/>
          <w:szCs w:val="20"/>
          <w:lang w:val="de-AT" w:eastAsia="de-AT"/>
        </w:rPr>
        <w:t>t</w:t>
      </w:r>
      <w:r w:rsidR="000407CC" w:rsidRPr="0070667F">
        <w:rPr>
          <w:rFonts w:ascii="Arial" w:hAnsi="Arial" w:cs="Arial"/>
          <w:sz w:val="20"/>
          <w:szCs w:val="20"/>
          <w:lang w:val="de-AT" w:eastAsia="de-AT"/>
        </w:rPr>
        <w:t>rat dort mit seiner Gruppe auf.</w:t>
      </w:r>
      <w:r w:rsidRPr="0070667F">
        <w:rPr>
          <w:rFonts w:ascii="Arial" w:hAnsi="Arial" w:cs="Arial"/>
          <w:sz w:val="20"/>
          <w:szCs w:val="20"/>
          <w:lang w:val="de-AT" w:eastAsia="de-AT"/>
        </w:rPr>
        <w:t xml:space="preserve"> Ayhan Karagüzel machte </w:t>
      </w:r>
      <w:r w:rsidR="000407CC" w:rsidRPr="0070667F">
        <w:rPr>
          <w:rFonts w:ascii="Arial" w:hAnsi="Arial" w:cs="Arial"/>
          <w:sz w:val="20"/>
          <w:szCs w:val="20"/>
          <w:lang w:val="de-AT" w:eastAsia="de-AT"/>
        </w:rPr>
        <w:t xml:space="preserve">allerdings noch in den 1980er </w:t>
      </w:r>
      <w:r w:rsidRPr="0070667F">
        <w:rPr>
          <w:rFonts w:ascii="Arial" w:hAnsi="Arial" w:cs="Arial"/>
          <w:sz w:val="20"/>
          <w:szCs w:val="20"/>
          <w:lang w:val="de-AT" w:eastAsia="de-AT"/>
        </w:rPr>
        <w:t xml:space="preserve">Jahren ungute Erfahrungen: er wurde nicht in den </w:t>
      </w:r>
      <w:r w:rsidR="000407CC" w:rsidRPr="0070667F">
        <w:rPr>
          <w:rFonts w:ascii="Arial" w:hAnsi="Arial" w:cs="Arial"/>
          <w:sz w:val="20"/>
          <w:szCs w:val="20"/>
          <w:lang w:val="de-AT" w:eastAsia="de-AT"/>
        </w:rPr>
        <w:t>„</w:t>
      </w:r>
      <w:r w:rsidRPr="0070667F">
        <w:rPr>
          <w:rFonts w:ascii="Arial" w:hAnsi="Arial" w:cs="Arial"/>
          <w:sz w:val="20"/>
          <w:szCs w:val="20"/>
          <w:lang w:val="de-AT" w:eastAsia="de-AT"/>
        </w:rPr>
        <w:t>Schwarzen Adler</w:t>
      </w:r>
      <w:r w:rsidR="000407CC" w:rsidRPr="0070667F">
        <w:rPr>
          <w:rFonts w:ascii="Arial" w:hAnsi="Arial" w:cs="Arial"/>
          <w:sz w:val="20"/>
          <w:szCs w:val="20"/>
          <w:lang w:val="de-AT" w:eastAsia="de-AT"/>
        </w:rPr>
        <w:t>“</w:t>
      </w:r>
      <w:r w:rsidRPr="0070667F">
        <w:rPr>
          <w:rFonts w:ascii="Arial" w:hAnsi="Arial" w:cs="Arial"/>
          <w:sz w:val="20"/>
          <w:szCs w:val="20"/>
          <w:lang w:val="de-AT" w:eastAsia="de-AT"/>
        </w:rPr>
        <w:t xml:space="preserve"> hineingelassen: „Ich wollte in den Schwarzen Adler gehen, aber sie haben gesagt sie wollen keine Ausländer.“</w:t>
      </w:r>
    </w:p>
    <w:p w14:paraId="56BB46AD" w14:textId="77777777" w:rsidR="004B7937" w:rsidRDefault="004B7937" w:rsidP="0070667F">
      <w:pPr>
        <w:spacing w:after="0"/>
        <w:jc w:val="both"/>
        <w:rPr>
          <w:rFonts w:ascii="Arial" w:hAnsi="Arial" w:cs="Arial"/>
          <w:sz w:val="20"/>
          <w:szCs w:val="20"/>
          <w:lang w:val="de-AT" w:eastAsia="de-AT"/>
        </w:rPr>
      </w:pPr>
    </w:p>
    <w:p w14:paraId="5C1D9288" w14:textId="0C1D1B83" w:rsidR="00865BA6" w:rsidRPr="0070667F" w:rsidRDefault="000407CC"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Auch d</w:t>
      </w:r>
      <w:r w:rsidR="00A70452" w:rsidRPr="0070667F">
        <w:rPr>
          <w:rFonts w:ascii="Arial" w:hAnsi="Arial" w:cs="Arial"/>
          <w:sz w:val="20"/>
          <w:szCs w:val="20"/>
          <w:lang w:val="de-AT" w:eastAsia="de-AT"/>
        </w:rPr>
        <w:t>eswegen gründeten MigrantInnen Vereine. Zwischen 1970 und 2000 wurden in Hall 13 Vereine in das Vereinsregister</w:t>
      </w:r>
      <w:r w:rsidRPr="0070667F">
        <w:rPr>
          <w:rFonts w:ascii="Arial" w:hAnsi="Arial" w:cs="Arial"/>
          <w:sz w:val="20"/>
          <w:szCs w:val="20"/>
          <w:lang w:val="de-AT" w:eastAsia="de-AT"/>
        </w:rPr>
        <w:t xml:space="preserve"> eingetragen</w:t>
      </w:r>
      <w:r w:rsidR="00A70452" w:rsidRPr="0070667F">
        <w:rPr>
          <w:rFonts w:ascii="Arial" w:hAnsi="Arial" w:cs="Arial"/>
          <w:sz w:val="20"/>
          <w:szCs w:val="20"/>
          <w:lang w:val="de-AT" w:eastAsia="de-AT"/>
        </w:rPr>
        <w:t xml:space="preserve">: die meisten davon waren Freizeit- </w:t>
      </w:r>
      <w:r w:rsidRPr="0070667F">
        <w:rPr>
          <w:rFonts w:ascii="Arial" w:hAnsi="Arial" w:cs="Arial"/>
          <w:sz w:val="20"/>
          <w:szCs w:val="20"/>
          <w:lang w:val="de-AT" w:eastAsia="de-AT"/>
        </w:rPr>
        <w:t>o</w:t>
      </w:r>
      <w:r w:rsidR="00A70452" w:rsidRPr="0070667F">
        <w:rPr>
          <w:rFonts w:ascii="Arial" w:hAnsi="Arial" w:cs="Arial"/>
          <w:sz w:val="20"/>
          <w:szCs w:val="20"/>
          <w:lang w:val="de-AT" w:eastAsia="de-AT"/>
        </w:rPr>
        <w:t>der Kultur</w:t>
      </w:r>
      <w:r w:rsidR="00770D7C" w:rsidRPr="0070667F">
        <w:rPr>
          <w:rFonts w:ascii="Arial" w:hAnsi="Arial" w:cs="Arial"/>
          <w:sz w:val="20"/>
          <w:szCs w:val="20"/>
          <w:lang w:val="de-AT" w:eastAsia="de-AT"/>
        </w:rPr>
        <w:t>v</w:t>
      </w:r>
      <w:r w:rsidR="00A70452" w:rsidRPr="0070667F">
        <w:rPr>
          <w:rFonts w:ascii="Arial" w:hAnsi="Arial" w:cs="Arial"/>
          <w:sz w:val="20"/>
          <w:szCs w:val="20"/>
          <w:lang w:val="de-AT" w:eastAsia="de-AT"/>
        </w:rPr>
        <w:t>ereine, es gab auch Sport</w:t>
      </w:r>
      <w:r w:rsidR="00770D7C" w:rsidRPr="0070667F">
        <w:rPr>
          <w:rFonts w:ascii="Arial" w:hAnsi="Arial" w:cs="Arial"/>
          <w:sz w:val="20"/>
          <w:szCs w:val="20"/>
          <w:lang w:val="de-AT" w:eastAsia="de-AT"/>
        </w:rPr>
        <w:t>v</w:t>
      </w:r>
      <w:r w:rsidR="00A70452" w:rsidRPr="0070667F">
        <w:rPr>
          <w:rFonts w:ascii="Arial" w:hAnsi="Arial" w:cs="Arial"/>
          <w:sz w:val="20"/>
          <w:szCs w:val="20"/>
          <w:lang w:val="de-AT" w:eastAsia="de-AT"/>
        </w:rPr>
        <w:t xml:space="preserve">ereine und religiöse Vereine. Kenan </w:t>
      </w:r>
      <w:r w:rsidR="006B3B86" w:rsidRPr="00DC4443">
        <w:rPr>
          <w:rFonts w:ascii="Arial" w:hAnsi="Arial" w:cs="Times New Roman"/>
          <w:sz w:val="20"/>
          <w:szCs w:val="20"/>
        </w:rPr>
        <w:t>Genç</w:t>
      </w:r>
      <w:r w:rsidR="006B3B86" w:rsidRPr="0070667F">
        <w:rPr>
          <w:rFonts w:ascii="Arial" w:hAnsi="Arial" w:cs="Arial"/>
          <w:sz w:val="20"/>
          <w:szCs w:val="20"/>
          <w:lang w:val="de-AT" w:eastAsia="de-AT"/>
        </w:rPr>
        <w:t xml:space="preserve"> </w:t>
      </w:r>
      <w:r w:rsidR="00A70452" w:rsidRPr="0070667F">
        <w:rPr>
          <w:rFonts w:ascii="Arial" w:hAnsi="Arial" w:cs="Arial"/>
          <w:sz w:val="20"/>
          <w:szCs w:val="20"/>
          <w:lang w:val="de-AT" w:eastAsia="de-AT"/>
        </w:rPr>
        <w:t xml:space="preserve">gründete 1966 </w:t>
      </w:r>
      <w:r w:rsidR="00362C22" w:rsidRPr="0070667F">
        <w:rPr>
          <w:rFonts w:ascii="Arial" w:hAnsi="Arial" w:cs="Arial"/>
          <w:sz w:val="20"/>
          <w:szCs w:val="20"/>
          <w:lang w:val="de-AT" w:eastAsia="de-AT"/>
        </w:rPr>
        <w:t>(</w:t>
      </w:r>
      <w:r w:rsidR="00DD7769" w:rsidRPr="0070667F">
        <w:rPr>
          <w:rFonts w:ascii="Arial" w:hAnsi="Arial" w:cs="Arial"/>
          <w:sz w:val="20"/>
          <w:szCs w:val="20"/>
          <w:lang w:val="de-AT" w:eastAsia="de-AT"/>
        </w:rPr>
        <w:t>ohne Eintragung ins Vereinsregister</w:t>
      </w:r>
      <w:r w:rsidR="00362C22" w:rsidRPr="0070667F">
        <w:rPr>
          <w:rFonts w:ascii="Arial" w:hAnsi="Arial" w:cs="Arial"/>
          <w:sz w:val="20"/>
          <w:szCs w:val="20"/>
          <w:lang w:val="de-AT" w:eastAsia="de-AT"/>
        </w:rPr>
        <w:t xml:space="preserve">) </w:t>
      </w:r>
      <w:r w:rsidR="00DD7769" w:rsidRPr="0070667F">
        <w:rPr>
          <w:rFonts w:ascii="Arial" w:hAnsi="Arial" w:cs="Arial"/>
          <w:sz w:val="20"/>
          <w:szCs w:val="20"/>
          <w:lang w:val="de-AT" w:eastAsia="de-AT"/>
        </w:rPr>
        <w:t>einen</w:t>
      </w:r>
      <w:r w:rsidR="00A70452" w:rsidRPr="0070667F">
        <w:rPr>
          <w:rFonts w:ascii="Arial" w:hAnsi="Arial" w:cs="Arial"/>
          <w:sz w:val="20"/>
          <w:szCs w:val="20"/>
          <w:lang w:val="de-AT" w:eastAsia="de-AT"/>
        </w:rPr>
        <w:t xml:space="preserve"> ersten migrantischen Verein, den „Türkischen Verein“, um sich mit anderen in Hall und Inn</w:t>
      </w:r>
      <w:r w:rsidR="00A70452" w:rsidRPr="0070667F">
        <w:rPr>
          <w:rFonts w:ascii="Arial" w:hAnsi="Arial" w:cs="Arial"/>
          <w:sz w:val="20"/>
          <w:szCs w:val="20"/>
          <w:lang w:val="de-AT" w:eastAsia="de-AT"/>
        </w:rPr>
        <w:t>s</w:t>
      </w:r>
      <w:r w:rsidR="00A70452" w:rsidRPr="0070667F">
        <w:rPr>
          <w:rFonts w:ascii="Arial" w:hAnsi="Arial" w:cs="Arial"/>
          <w:sz w:val="20"/>
          <w:szCs w:val="20"/>
          <w:lang w:val="de-AT" w:eastAsia="de-AT"/>
        </w:rPr>
        <w:t>bruck lebenden Türken zu vernetzen. Ziel war gegenseitige Hilfe bei Arbeitssuche, Übersetzungen oder Amtsgängen</w:t>
      </w:r>
      <w:r w:rsidR="00770D7C" w:rsidRPr="0070667F">
        <w:rPr>
          <w:rFonts w:ascii="Arial" w:hAnsi="Arial" w:cs="Arial"/>
          <w:sz w:val="20"/>
          <w:szCs w:val="20"/>
          <w:lang w:val="de-AT" w:eastAsia="de-AT"/>
        </w:rPr>
        <w:t>.</w:t>
      </w:r>
      <w:r w:rsidR="00A70452" w:rsidRPr="0070667F">
        <w:rPr>
          <w:rFonts w:ascii="Arial" w:hAnsi="Arial" w:cs="Arial"/>
          <w:sz w:val="20"/>
          <w:szCs w:val="20"/>
          <w:lang w:val="de-AT" w:eastAsia="de-AT"/>
        </w:rPr>
        <w:t xml:space="preserve"> Der Verein traf sich im </w:t>
      </w:r>
      <w:r w:rsidR="00865BA6" w:rsidRPr="0070667F">
        <w:rPr>
          <w:rFonts w:ascii="Arial" w:hAnsi="Arial" w:cs="Arial"/>
          <w:sz w:val="20"/>
          <w:szCs w:val="20"/>
          <w:lang w:val="de-AT" w:eastAsia="de-AT"/>
        </w:rPr>
        <w:t>„</w:t>
      </w:r>
      <w:r w:rsidR="00A70452" w:rsidRPr="0070667F">
        <w:rPr>
          <w:rFonts w:ascii="Arial" w:hAnsi="Arial" w:cs="Arial"/>
          <w:sz w:val="20"/>
          <w:szCs w:val="20"/>
          <w:lang w:val="de-AT" w:eastAsia="de-AT"/>
        </w:rPr>
        <w:t>Schwarzen Adler</w:t>
      </w:r>
      <w:r w:rsidR="00865BA6" w:rsidRPr="0070667F">
        <w:rPr>
          <w:rFonts w:ascii="Arial" w:hAnsi="Arial" w:cs="Arial"/>
          <w:sz w:val="20"/>
          <w:szCs w:val="20"/>
          <w:lang w:val="de-AT" w:eastAsia="de-AT"/>
        </w:rPr>
        <w:t>“</w:t>
      </w:r>
      <w:r w:rsidR="00A70452" w:rsidRPr="0070667F">
        <w:rPr>
          <w:rFonts w:ascii="Arial" w:hAnsi="Arial" w:cs="Arial"/>
          <w:sz w:val="20"/>
          <w:szCs w:val="20"/>
          <w:lang w:val="de-AT" w:eastAsia="de-AT"/>
        </w:rPr>
        <w:t xml:space="preserve"> – der Wirt spielte für sie türkische Musik. Dieser sehr frühe migrantische Verein wur</w:t>
      </w:r>
      <w:r w:rsidR="00865BA6" w:rsidRPr="0070667F">
        <w:rPr>
          <w:rFonts w:ascii="Arial" w:hAnsi="Arial" w:cs="Arial"/>
          <w:sz w:val="20"/>
          <w:szCs w:val="20"/>
          <w:lang w:val="de-AT" w:eastAsia="de-AT"/>
        </w:rPr>
        <w:t xml:space="preserve">de jedoch schon 2 Jahre später (1968) aufgelöst, als Kenan </w:t>
      </w:r>
      <w:r w:rsidR="006B3B86" w:rsidRPr="00DC4443">
        <w:rPr>
          <w:rFonts w:ascii="Arial" w:hAnsi="Arial" w:cs="Times New Roman"/>
          <w:sz w:val="20"/>
          <w:szCs w:val="20"/>
        </w:rPr>
        <w:t>Genç</w:t>
      </w:r>
      <w:r w:rsidR="00865BA6" w:rsidRPr="0070667F">
        <w:rPr>
          <w:rFonts w:ascii="Arial" w:hAnsi="Arial" w:cs="Arial"/>
          <w:sz w:val="20"/>
          <w:szCs w:val="20"/>
          <w:lang w:val="de-AT" w:eastAsia="de-AT"/>
        </w:rPr>
        <w:t xml:space="preserve"> in die Türkei zurückkehrte</w:t>
      </w:r>
      <w:r w:rsidR="00A70452" w:rsidRPr="0070667F">
        <w:rPr>
          <w:rFonts w:ascii="Arial" w:hAnsi="Arial" w:cs="Arial"/>
          <w:sz w:val="20"/>
          <w:szCs w:val="20"/>
          <w:lang w:val="de-AT" w:eastAsia="de-AT"/>
        </w:rPr>
        <w:t>.</w:t>
      </w:r>
    </w:p>
    <w:p w14:paraId="69934B8A" w14:textId="77777777" w:rsidR="004B7937" w:rsidRDefault="004B7937" w:rsidP="0070667F">
      <w:pPr>
        <w:spacing w:after="0"/>
        <w:jc w:val="both"/>
        <w:rPr>
          <w:rFonts w:ascii="Arial" w:hAnsi="Arial" w:cs="Arial"/>
          <w:sz w:val="20"/>
          <w:szCs w:val="20"/>
          <w:lang w:val="de-AT" w:eastAsia="de-AT"/>
        </w:rPr>
      </w:pPr>
    </w:p>
    <w:p w14:paraId="5C1D928A" w14:textId="69654DC2" w:rsidR="00865BA6" w:rsidRDefault="004D269C" w:rsidP="0070667F">
      <w:pPr>
        <w:spacing w:after="0"/>
        <w:jc w:val="both"/>
        <w:rPr>
          <w:rFonts w:ascii="Arial" w:hAnsi="Arial" w:cs="Arial"/>
          <w:sz w:val="20"/>
          <w:szCs w:val="20"/>
          <w:vertAlign w:val="superscript"/>
          <w:lang w:val="de-AT" w:eastAsia="de-AT"/>
        </w:rPr>
      </w:pPr>
      <w:r w:rsidRPr="0070667F">
        <w:rPr>
          <w:rFonts w:ascii="Arial" w:hAnsi="Arial" w:cs="Arial"/>
          <w:sz w:val="20"/>
          <w:szCs w:val="20"/>
          <w:lang w:val="de-AT" w:eastAsia="de-AT"/>
        </w:rPr>
        <w:t>Sobald migrantisches Leben im öffentlichen Raum sichtbar wurde, kam es zu Reibereien</w:t>
      </w:r>
      <w:r w:rsidR="00A70452" w:rsidRPr="0070667F">
        <w:rPr>
          <w:rFonts w:ascii="Arial" w:hAnsi="Arial" w:cs="Arial"/>
          <w:sz w:val="20"/>
          <w:szCs w:val="20"/>
          <w:lang w:val="de-AT" w:eastAsia="de-AT"/>
        </w:rPr>
        <w:t>: Der 1984 gegründete Verein „TUZ Gölü – Türkischer Freizeit- und Sportverein“ musste 1996 auf Beschwerden von AnrainerInnen reagieren. BewohnerInnen schrieben einen Beschwerdebrief an die Sicherheitsd</w:t>
      </w:r>
      <w:r w:rsidR="00A70452" w:rsidRPr="0070667F">
        <w:rPr>
          <w:rFonts w:ascii="Arial" w:hAnsi="Arial" w:cs="Arial"/>
          <w:sz w:val="20"/>
          <w:szCs w:val="20"/>
          <w:lang w:val="de-AT" w:eastAsia="de-AT"/>
        </w:rPr>
        <w:t>i</w:t>
      </w:r>
      <w:r w:rsidR="00A70452" w:rsidRPr="0070667F">
        <w:rPr>
          <w:rFonts w:ascii="Arial" w:hAnsi="Arial" w:cs="Arial"/>
          <w:sz w:val="20"/>
          <w:szCs w:val="20"/>
          <w:lang w:val="de-AT" w:eastAsia="de-AT"/>
        </w:rPr>
        <w:t>rekti</w:t>
      </w:r>
      <w:r w:rsidR="00865BA6" w:rsidRPr="0070667F">
        <w:rPr>
          <w:rFonts w:ascii="Arial" w:hAnsi="Arial" w:cs="Arial"/>
          <w:sz w:val="20"/>
          <w:szCs w:val="20"/>
          <w:lang w:val="de-AT" w:eastAsia="de-AT"/>
        </w:rPr>
        <w:t>on und sammelten Unterschriften. D</w:t>
      </w:r>
      <w:r w:rsidR="00A70452" w:rsidRPr="0070667F">
        <w:rPr>
          <w:rFonts w:ascii="Arial" w:hAnsi="Arial" w:cs="Arial"/>
          <w:sz w:val="20"/>
          <w:szCs w:val="20"/>
          <w:lang w:val="de-AT" w:eastAsia="de-AT"/>
        </w:rPr>
        <w:t>ie Vereinsmitglieder sei</w:t>
      </w:r>
      <w:r w:rsidR="00865BA6" w:rsidRPr="0070667F">
        <w:rPr>
          <w:rFonts w:ascii="Arial" w:hAnsi="Arial" w:cs="Arial"/>
          <w:sz w:val="20"/>
          <w:szCs w:val="20"/>
          <w:lang w:val="de-AT" w:eastAsia="de-AT"/>
        </w:rPr>
        <w:t>en zu laut, sie würden Alkohol trinken und zu viel rauchen</w:t>
      </w:r>
      <w:r w:rsidR="00A70452" w:rsidRPr="0070667F">
        <w:rPr>
          <w:rFonts w:ascii="Arial" w:hAnsi="Arial" w:cs="Arial"/>
          <w:sz w:val="20"/>
          <w:szCs w:val="20"/>
          <w:lang w:val="de-AT" w:eastAsia="de-AT"/>
        </w:rPr>
        <w:t>. Der Gendarmeriepos</w:t>
      </w:r>
      <w:r w:rsidR="00865BA6" w:rsidRPr="0070667F">
        <w:rPr>
          <w:rFonts w:ascii="Arial" w:hAnsi="Arial" w:cs="Arial"/>
          <w:sz w:val="20"/>
          <w:szCs w:val="20"/>
          <w:lang w:val="de-AT" w:eastAsia="de-AT"/>
        </w:rPr>
        <w:t>ten in Hall reagiert darauf: E</w:t>
      </w:r>
      <w:r w:rsidR="00A70452" w:rsidRPr="0070667F">
        <w:rPr>
          <w:rFonts w:ascii="Arial" w:hAnsi="Arial" w:cs="Arial"/>
          <w:sz w:val="20"/>
          <w:szCs w:val="20"/>
          <w:lang w:val="de-AT" w:eastAsia="de-AT"/>
        </w:rPr>
        <w:t>s wäre lediglich zweimal Anze</w:t>
      </w:r>
      <w:r w:rsidR="00A70452" w:rsidRPr="0070667F">
        <w:rPr>
          <w:rFonts w:ascii="Arial" w:hAnsi="Arial" w:cs="Arial"/>
          <w:sz w:val="20"/>
          <w:szCs w:val="20"/>
          <w:lang w:val="de-AT" w:eastAsia="de-AT"/>
        </w:rPr>
        <w:t>i</w:t>
      </w:r>
      <w:r w:rsidR="00A70452" w:rsidRPr="0070667F">
        <w:rPr>
          <w:rFonts w:ascii="Arial" w:hAnsi="Arial" w:cs="Arial"/>
          <w:sz w:val="20"/>
          <w:szCs w:val="20"/>
          <w:lang w:val="de-AT" w:eastAsia="de-AT"/>
        </w:rPr>
        <w:t>ge erstattet worden, außerdem kann diesem Verein mit nicht strengeren Richtlinien begegnet werden, als anderen Vereinen oder Lokalen in derselben Straße.</w:t>
      </w:r>
    </w:p>
    <w:p w14:paraId="6E650BC0" w14:textId="77777777" w:rsidR="004B7937" w:rsidRPr="0070667F" w:rsidRDefault="004B7937" w:rsidP="0070667F">
      <w:pPr>
        <w:spacing w:after="0"/>
        <w:jc w:val="both"/>
        <w:rPr>
          <w:rFonts w:ascii="Arial" w:hAnsi="Arial" w:cs="Arial"/>
          <w:sz w:val="20"/>
          <w:szCs w:val="20"/>
          <w:lang w:val="de-AT" w:eastAsia="de-AT"/>
        </w:rPr>
      </w:pPr>
    </w:p>
    <w:p w14:paraId="5C1D928C" w14:textId="7A2D1B02" w:rsidR="00865BA6" w:rsidRDefault="00A70452"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Sport – vor allem Fußball – war ein beliebtes Hobby. Auch Ayhan Karagüzel (geb. 1960</w:t>
      </w:r>
      <w:r w:rsidR="00795F18" w:rsidRPr="0070667F">
        <w:rPr>
          <w:rFonts w:ascii="Arial" w:hAnsi="Arial" w:cs="Arial"/>
          <w:sz w:val="20"/>
          <w:szCs w:val="20"/>
          <w:lang w:val="de-AT" w:eastAsia="de-AT"/>
        </w:rPr>
        <w:t xml:space="preserve"> in Adapazarı</w:t>
      </w:r>
      <w:r w:rsidRPr="0070667F">
        <w:rPr>
          <w:rFonts w:ascii="Arial" w:hAnsi="Arial" w:cs="Arial"/>
          <w:sz w:val="20"/>
          <w:szCs w:val="20"/>
          <w:lang w:val="de-AT" w:eastAsia="de-AT"/>
        </w:rPr>
        <w:t xml:space="preserve">) war als Vereinsmitglied und Trainer in diversen Fußballvereinen aktiv. Von 1977 bis 1981 </w:t>
      </w:r>
      <w:r w:rsidR="00865BA6" w:rsidRPr="0070667F">
        <w:rPr>
          <w:rFonts w:ascii="Arial" w:hAnsi="Arial" w:cs="Arial"/>
          <w:sz w:val="20"/>
          <w:szCs w:val="20"/>
          <w:lang w:val="de-AT" w:eastAsia="de-AT"/>
        </w:rPr>
        <w:t>spielte er</w:t>
      </w:r>
      <w:r w:rsidRPr="0070667F">
        <w:rPr>
          <w:rFonts w:ascii="Arial" w:hAnsi="Arial" w:cs="Arial"/>
          <w:sz w:val="20"/>
          <w:szCs w:val="20"/>
          <w:lang w:val="de-AT" w:eastAsia="de-AT"/>
        </w:rPr>
        <w:t xml:space="preserve"> selbst Fußball: in der Mannschaft der Tiroler Röhrenwerke, im Haller Fußballverein und mit türkischen Kollegen. „Sieben Tage die Woche habe ich neben meiner Arbeit beim Röhrenwerk noch Fußball gespielt. Danach war ich immer sehr müde.“ Nach einer schweren Verletzung musste er seine eigene Sportlerkarriere aufgeben. Er gründete 1985 mit anderen türkischen Migranten den „Fußballclub der türkischen Jugend Hall in Tirol“ und arbeitete als Trainer. Österreichische, türkische und jugoslaw</w:t>
      </w:r>
      <w:r w:rsidRPr="0070667F">
        <w:rPr>
          <w:rFonts w:ascii="Arial" w:hAnsi="Arial" w:cs="Arial"/>
          <w:sz w:val="20"/>
          <w:szCs w:val="20"/>
          <w:lang w:val="de-AT" w:eastAsia="de-AT"/>
        </w:rPr>
        <w:t>i</w:t>
      </w:r>
      <w:r w:rsidRPr="0070667F">
        <w:rPr>
          <w:rFonts w:ascii="Arial" w:hAnsi="Arial" w:cs="Arial"/>
          <w:sz w:val="20"/>
          <w:szCs w:val="20"/>
          <w:lang w:val="de-AT" w:eastAsia="de-AT"/>
        </w:rPr>
        <w:t>sche Jugendliche spielten dort gemeinsam Fußball</w:t>
      </w:r>
      <w:r w:rsidR="00567E6D" w:rsidRPr="0070667F">
        <w:rPr>
          <w:rFonts w:ascii="Arial" w:hAnsi="Arial" w:cs="Arial"/>
          <w:sz w:val="20"/>
          <w:szCs w:val="20"/>
          <w:lang w:val="de-AT" w:eastAsia="de-AT"/>
        </w:rPr>
        <w:t>.</w:t>
      </w:r>
    </w:p>
    <w:p w14:paraId="2F722033" w14:textId="77777777" w:rsidR="004B7937" w:rsidRPr="0070667F" w:rsidRDefault="004B7937" w:rsidP="0070667F">
      <w:pPr>
        <w:spacing w:after="0"/>
        <w:jc w:val="both"/>
        <w:rPr>
          <w:rFonts w:ascii="Arial" w:hAnsi="Arial" w:cs="Arial"/>
          <w:sz w:val="20"/>
          <w:szCs w:val="20"/>
          <w:lang w:val="de-AT" w:eastAsia="de-AT"/>
        </w:rPr>
      </w:pPr>
    </w:p>
    <w:p w14:paraId="5C1D928D" w14:textId="16EDEB4B" w:rsidR="00A70452" w:rsidRDefault="00A70452"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Heute existieren zwei religiös-islamische Vereine i</w:t>
      </w:r>
      <w:r w:rsidR="004B7937">
        <w:rPr>
          <w:rFonts w:ascii="Arial" w:hAnsi="Arial" w:cs="Arial"/>
          <w:sz w:val="20"/>
          <w:szCs w:val="20"/>
          <w:lang w:val="de-AT" w:eastAsia="de-AT"/>
        </w:rPr>
        <w:t xml:space="preserve">n Hall: in der Behaimstrasse 3 </w:t>
      </w:r>
      <w:r w:rsidRPr="0070667F">
        <w:rPr>
          <w:rFonts w:ascii="Arial" w:hAnsi="Arial" w:cs="Arial"/>
          <w:sz w:val="20"/>
          <w:szCs w:val="20"/>
          <w:lang w:val="de-AT" w:eastAsia="de-AT"/>
        </w:rPr>
        <w:t>die „AIF Österreich</w:t>
      </w:r>
      <w:r w:rsidRPr="0070667F">
        <w:rPr>
          <w:rFonts w:ascii="Arial" w:hAnsi="Arial" w:cs="Arial"/>
          <w:sz w:val="20"/>
          <w:szCs w:val="20"/>
          <w:lang w:val="de-AT" w:eastAsia="de-AT"/>
        </w:rPr>
        <w:t>i</w:t>
      </w:r>
      <w:r w:rsidRPr="0070667F">
        <w:rPr>
          <w:rFonts w:ascii="Arial" w:hAnsi="Arial" w:cs="Arial"/>
          <w:sz w:val="20"/>
          <w:szCs w:val="20"/>
          <w:lang w:val="de-AT" w:eastAsia="de-AT"/>
        </w:rPr>
        <w:t xml:space="preserve">sche Islamische Föderation Hall in Tirol“ (gegründet 1987), und </w:t>
      </w:r>
      <w:r w:rsidR="00567E6D" w:rsidRPr="0070667F">
        <w:rPr>
          <w:rFonts w:ascii="Arial" w:hAnsi="Arial" w:cs="Arial"/>
          <w:sz w:val="20"/>
          <w:szCs w:val="20"/>
          <w:lang w:val="de-AT" w:eastAsia="de-AT"/>
        </w:rPr>
        <w:t>unter der Adresse</w:t>
      </w:r>
      <w:r w:rsidRPr="0070667F">
        <w:rPr>
          <w:rFonts w:ascii="Arial" w:hAnsi="Arial" w:cs="Arial"/>
          <w:sz w:val="20"/>
          <w:szCs w:val="20"/>
          <w:lang w:val="de-AT" w:eastAsia="de-AT"/>
        </w:rPr>
        <w:t xml:space="preserve"> Heiligenkreuz 36C die „ATIB Hall in Tirol“ (gegründet 1983)</w:t>
      </w:r>
      <w:r w:rsidR="00E42ABE" w:rsidRPr="0070667F">
        <w:rPr>
          <w:rFonts w:ascii="Arial" w:hAnsi="Arial" w:cs="Arial"/>
          <w:sz w:val="20"/>
          <w:szCs w:val="20"/>
          <w:lang w:val="de-AT" w:eastAsia="de-AT"/>
        </w:rPr>
        <w:t xml:space="preserve">. </w:t>
      </w:r>
      <w:r w:rsidR="00865BA6" w:rsidRPr="0070667F">
        <w:rPr>
          <w:rFonts w:ascii="Arial" w:hAnsi="Arial" w:cs="Arial"/>
          <w:sz w:val="20"/>
          <w:szCs w:val="20"/>
          <w:lang w:val="de-AT" w:eastAsia="de-AT"/>
        </w:rPr>
        <w:t>Beide</w:t>
      </w:r>
      <w:r w:rsidRPr="0070667F">
        <w:rPr>
          <w:rFonts w:ascii="Arial" w:hAnsi="Arial" w:cs="Arial"/>
          <w:sz w:val="20"/>
          <w:szCs w:val="20"/>
          <w:lang w:val="de-AT" w:eastAsia="de-AT"/>
        </w:rPr>
        <w:t xml:space="preserve"> Vereine kümmern sich neben der religiösen Bildung auch um die Freizeit ihrer Mitglieder. Sie haben viele Aufgaben von anderen Vereinen übernommen. Es werden Feste veranstaltet, gemeinsam gefrühstückt, gebetet, gespielt oder auch Sport g</w:t>
      </w:r>
      <w:r w:rsidR="00865BA6" w:rsidRPr="0070667F">
        <w:rPr>
          <w:rFonts w:ascii="Arial" w:hAnsi="Arial" w:cs="Arial"/>
          <w:sz w:val="20"/>
          <w:szCs w:val="20"/>
          <w:lang w:val="de-AT" w:eastAsia="de-AT"/>
        </w:rPr>
        <w:t>etrieben</w:t>
      </w:r>
      <w:r w:rsidRPr="0070667F">
        <w:rPr>
          <w:rFonts w:ascii="Arial" w:hAnsi="Arial" w:cs="Arial"/>
          <w:sz w:val="20"/>
          <w:szCs w:val="20"/>
          <w:lang w:val="de-AT" w:eastAsia="de-AT"/>
        </w:rPr>
        <w:t>.</w:t>
      </w:r>
      <w:r w:rsidR="00865BA6" w:rsidRPr="0070667F">
        <w:rPr>
          <w:rFonts w:ascii="Arial" w:hAnsi="Arial" w:cs="Arial"/>
          <w:sz w:val="20"/>
          <w:szCs w:val="20"/>
          <w:lang w:val="de-AT" w:eastAsia="de-AT"/>
        </w:rPr>
        <w:t xml:space="preserve"> Die b</w:t>
      </w:r>
      <w:r w:rsidRPr="0070667F">
        <w:rPr>
          <w:rFonts w:ascii="Arial" w:hAnsi="Arial" w:cs="Arial"/>
          <w:sz w:val="20"/>
          <w:szCs w:val="20"/>
          <w:lang w:val="de-AT" w:eastAsia="de-AT"/>
        </w:rPr>
        <w:t>eiden Moscheen sind Orte des Zusammenseins. Menschen treffen sich dort, die Gemeinsamke</w:t>
      </w:r>
      <w:r w:rsidRPr="0070667F">
        <w:rPr>
          <w:rFonts w:ascii="Arial" w:hAnsi="Arial" w:cs="Arial"/>
          <w:sz w:val="20"/>
          <w:szCs w:val="20"/>
          <w:lang w:val="de-AT" w:eastAsia="de-AT"/>
        </w:rPr>
        <w:t>i</w:t>
      </w:r>
      <w:r w:rsidRPr="0070667F">
        <w:rPr>
          <w:rFonts w:ascii="Arial" w:hAnsi="Arial" w:cs="Arial"/>
          <w:sz w:val="20"/>
          <w:szCs w:val="20"/>
          <w:lang w:val="de-AT" w:eastAsia="de-AT"/>
        </w:rPr>
        <w:t>ten haben: die gleiche Religion, vielleicht das gleiche Geburtsland oder eine ähnliche Migrationserfa</w:t>
      </w:r>
      <w:r w:rsidRPr="0070667F">
        <w:rPr>
          <w:rFonts w:ascii="Arial" w:hAnsi="Arial" w:cs="Arial"/>
          <w:sz w:val="20"/>
          <w:szCs w:val="20"/>
          <w:lang w:val="de-AT" w:eastAsia="de-AT"/>
        </w:rPr>
        <w:t>h</w:t>
      </w:r>
      <w:r w:rsidRPr="0070667F">
        <w:rPr>
          <w:rFonts w:ascii="Arial" w:hAnsi="Arial" w:cs="Arial"/>
          <w:sz w:val="20"/>
          <w:szCs w:val="20"/>
          <w:lang w:val="de-AT" w:eastAsia="de-AT"/>
        </w:rPr>
        <w:t>rung. Auch junge muslimische HallerInnen treffen sich dort.</w:t>
      </w:r>
    </w:p>
    <w:p w14:paraId="40686A8C" w14:textId="77777777" w:rsidR="004B7937" w:rsidRPr="0070667F" w:rsidRDefault="004B7937" w:rsidP="0070667F">
      <w:pPr>
        <w:spacing w:after="0"/>
        <w:jc w:val="both"/>
        <w:rPr>
          <w:rFonts w:ascii="Arial" w:hAnsi="Arial" w:cs="Arial"/>
          <w:sz w:val="20"/>
          <w:szCs w:val="20"/>
          <w:lang w:val="de-AT" w:eastAsia="de-AT"/>
        </w:rPr>
      </w:pPr>
    </w:p>
    <w:p w14:paraId="5C1D928F" w14:textId="0156C3C5" w:rsidR="00A70452" w:rsidRPr="0070667F" w:rsidRDefault="00865BA6"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1995-98 war Arif</w:t>
      </w:r>
      <w:r w:rsidR="00A70452" w:rsidRPr="0070667F">
        <w:rPr>
          <w:rFonts w:ascii="Arial" w:hAnsi="Arial" w:cs="Arial"/>
          <w:sz w:val="20"/>
          <w:szCs w:val="20"/>
          <w:lang w:val="de-AT" w:eastAsia="de-AT"/>
        </w:rPr>
        <w:t xml:space="preserve"> </w:t>
      </w:r>
      <w:r w:rsidR="00B216D6" w:rsidRPr="0070667F">
        <w:rPr>
          <w:rFonts w:ascii="Arial" w:hAnsi="Arial" w:cs="Arial"/>
          <w:sz w:val="20"/>
          <w:szCs w:val="20"/>
          <w:lang w:val="de-AT" w:eastAsia="de-AT"/>
        </w:rPr>
        <w:t xml:space="preserve">Yıldırım </w:t>
      </w:r>
      <w:r w:rsidR="00A70452" w:rsidRPr="0070667F">
        <w:rPr>
          <w:rFonts w:ascii="Arial" w:hAnsi="Arial" w:cs="Arial"/>
          <w:sz w:val="20"/>
          <w:szCs w:val="20"/>
          <w:lang w:val="de-AT" w:eastAsia="de-AT"/>
        </w:rPr>
        <w:t>Obmann der ATIB-Moschee (Interview min. 01.13.00), heute ist es Fahrettin Sahinkaya</w:t>
      </w:r>
      <w:r w:rsidR="00E42ABE" w:rsidRPr="0070667F">
        <w:rPr>
          <w:rFonts w:ascii="Arial" w:hAnsi="Arial" w:cs="Arial"/>
          <w:sz w:val="20"/>
          <w:szCs w:val="20"/>
          <w:lang w:val="de-AT" w:eastAsia="de-AT"/>
        </w:rPr>
        <w:t>.</w:t>
      </w:r>
    </w:p>
    <w:p w14:paraId="00CC4F96" w14:textId="77777777" w:rsidR="004B7937" w:rsidRDefault="004B7937" w:rsidP="0070667F">
      <w:pPr>
        <w:spacing w:after="0"/>
        <w:jc w:val="both"/>
        <w:rPr>
          <w:rFonts w:ascii="Arial" w:hAnsi="Arial" w:cs="Arial"/>
          <w:sz w:val="20"/>
          <w:szCs w:val="20"/>
          <w:lang w:val="de-AT" w:eastAsia="de-AT"/>
        </w:rPr>
      </w:pPr>
    </w:p>
    <w:p w14:paraId="5C1D9291" w14:textId="7B21670B" w:rsidR="00865BA6" w:rsidRPr="0070667F" w:rsidRDefault="00A70452"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Als </w:t>
      </w:r>
      <w:r w:rsidR="00795F18" w:rsidRPr="0070667F">
        <w:rPr>
          <w:rFonts w:ascii="Arial" w:hAnsi="Arial" w:cs="Arial"/>
          <w:sz w:val="20"/>
          <w:szCs w:val="20"/>
          <w:lang w:val="de-AT" w:eastAsia="de-AT"/>
        </w:rPr>
        <w:t>weiteren</w:t>
      </w:r>
      <w:r w:rsidRPr="0070667F">
        <w:rPr>
          <w:rFonts w:ascii="Arial" w:hAnsi="Arial" w:cs="Arial"/>
          <w:sz w:val="20"/>
          <w:szCs w:val="20"/>
          <w:lang w:val="de-AT" w:eastAsia="de-AT"/>
        </w:rPr>
        <w:t xml:space="preserve"> migrantischen Verein in Hall gibt es den „Gesellschaftsverein der Jugoslawischen Arbe</w:t>
      </w:r>
      <w:r w:rsidRPr="0070667F">
        <w:rPr>
          <w:rFonts w:ascii="Arial" w:hAnsi="Arial" w:cs="Arial"/>
          <w:sz w:val="20"/>
          <w:szCs w:val="20"/>
          <w:lang w:val="de-AT" w:eastAsia="de-AT"/>
        </w:rPr>
        <w:t>i</w:t>
      </w:r>
      <w:r w:rsidRPr="0070667F">
        <w:rPr>
          <w:rFonts w:ascii="Arial" w:hAnsi="Arial" w:cs="Arial"/>
          <w:sz w:val="20"/>
          <w:szCs w:val="20"/>
          <w:lang w:val="de-AT" w:eastAsia="de-AT"/>
        </w:rPr>
        <w:t>ter – SLOGA Hall“, der 1981 gegründet wurde. Dieser Verein findet sich in der Berichterstattung des Haller Lokalanzeigers</w:t>
      </w:r>
      <w:r w:rsidR="00865BA6" w:rsidRPr="0070667F">
        <w:rPr>
          <w:rFonts w:ascii="Arial" w:hAnsi="Arial" w:cs="Arial"/>
          <w:sz w:val="20"/>
          <w:szCs w:val="20"/>
          <w:lang w:val="de-AT" w:eastAsia="de-AT"/>
        </w:rPr>
        <w:t xml:space="preserve"> wieder</w:t>
      </w:r>
      <w:r w:rsidRPr="0070667F">
        <w:rPr>
          <w:rFonts w:ascii="Arial" w:hAnsi="Arial" w:cs="Arial"/>
          <w:sz w:val="20"/>
          <w:szCs w:val="20"/>
          <w:lang w:val="de-AT" w:eastAsia="de-AT"/>
        </w:rPr>
        <w:t xml:space="preserve">. 1985 </w:t>
      </w:r>
      <w:r w:rsidR="00795F18" w:rsidRPr="0070667F">
        <w:rPr>
          <w:rFonts w:ascii="Arial" w:hAnsi="Arial" w:cs="Arial"/>
          <w:sz w:val="20"/>
          <w:szCs w:val="20"/>
          <w:lang w:val="de-AT" w:eastAsia="de-AT"/>
        </w:rPr>
        <w:t>erschien der Artikel „Sportliche jugoslawische Gastarbeiter“, der verrät, dass die</w:t>
      </w:r>
      <w:r w:rsidRPr="0070667F">
        <w:rPr>
          <w:rFonts w:ascii="Arial" w:hAnsi="Arial" w:cs="Arial"/>
          <w:sz w:val="20"/>
          <w:szCs w:val="20"/>
          <w:lang w:val="de-AT" w:eastAsia="de-AT"/>
        </w:rPr>
        <w:t xml:space="preserve"> Mitglieder sehr aktiv</w:t>
      </w:r>
      <w:r w:rsidR="00795F18" w:rsidRPr="0070667F">
        <w:rPr>
          <w:rFonts w:ascii="Arial" w:hAnsi="Arial" w:cs="Arial"/>
          <w:sz w:val="20"/>
          <w:szCs w:val="20"/>
          <w:lang w:val="de-AT" w:eastAsia="de-AT"/>
        </w:rPr>
        <w:t xml:space="preserve"> waren</w:t>
      </w:r>
      <w:r w:rsidRPr="0070667F">
        <w:rPr>
          <w:rFonts w:ascii="Arial" w:hAnsi="Arial" w:cs="Arial"/>
          <w:sz w:val="20"/>
          <w:szCs w:val="20"/>
          <w:lang w:val="de-AT" w:eastAsia="de-AT"/>
        </w:rPr>
        <w:t>: es wurde Schach gespielt, Tischtennis, Fußball, und g</w:t>
      </w:r>
      <w:r w:rsidRPr="0070667F">
        <w:rPr>
          <w:rFonts w:ascii="Arial" w:hAnsi="Arial" w:cs="Arial"/>
          <w:sz w:val="20"/>
          <w:szCs w:val="20"/>
          <w:lang w:val="de-AT" w:eastAsia="de-AT"/>
        </w:rPr>
        <w:t>e</w:t>
      </w:r>
      <w:r w:rsidRPr="0070667F">
        <w:rPr>
          <w:rFonts w:ascii="Arial" w:hAnsi="Arial" w:cs="Arial"/>
          <w:sz w:val="20"/>
          <w:szCs w:val="20"/>
          <w:lang w:val="de-AT" w:eastAsia="de-AT"/>
        </w:rPr>
        <w:t>ke</w:t>
      </w:r>
      <w:r w:rsidR="00795F18" w:rsidRPr="0070667F">
        <w:rPr>
          <w:rFonts w:ascii="Arial" w:hAnsi="Arial" w:cs="Arial"/>
          <w:sz w:val="20"/>
          <w:szCs w:val="20"/>
          <w:lang w:val="de-AT" w:eastAsia="de-AT"/>
        </w:rPr>
        <w:t>gelt</w:t>
      </w:r>
      <w:r w:rsidRPr="0070667F">
        <w:rPr>
          <w:rFonts w:ascii="Arial" w:hAnsi="Arial" w:cs="Arial"/>
          <w:sz w:val="20"/>
          <w:szCs w:val="20"/>
          <w:lang w:val="de-AT" w:eastAsia="de-AT"/>
        </w:rPr>
        <w:t>.</w:t>
      </w:r>
    </w:p>
    <w:p w14:paraId="3915CEFC" w14:textId="77777777" w:rsidR="004B7937" w:rsidRDefault="004B7937" w:rsidP="0070667F">
      <w:pPr>
        <w:spacing w:after="0"/>
        <w:jc w:val="both"/>
        <w:rPr>
          <w:rFonts w:ascii="Arial" w:hAnsi="Arial" w:cs="Arial"/>
          <w:sz w:val="20"/>
          <w:szCs w:val="20"/>
          <w:lang w:val="de-AT" w:eastAsia="de-AT"/>
        </w:rPr>
      </w:pPr>
    </w:p>
    <w:p w14:paraId="3D758297" w14:textId="14B27ACF" w:rsidR="00F05D17" w:rsidRPr="0070667F" w:rsidRDefault="00A70452"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Menschen migrieren mit ihren Geschichten, Einstellungen und Werten. MigrantInnen brachten viel mehr aus ihren Herkunftsl</w:t>
      </w:r>
      <w:r w:rsidR="00865BA6" w:rsidRPr="0070667F">
        <w:rPr>
          <w:rFonts w:ascii="Arial" w:hAnsi="Arial" w:cs="Arial"/>
          <w:sz w:val="20"/>
          <w:szCs w:val="20"/>
          <w:lang w:val="de-AT" w:eastAsia="de-AT"/>
        </w:rPr>
        <w:t xml:space="preserve">ändern </w:t>
      </w:r>
      <w:r w:rsidR="00817CF4" w:rsidRPr="0070667F">
        <w:rPr>
          <w:rFonts w:ascii="Arial" w:hAnsi="Arial" w:cs="Arial"/>
          <w:sz w:val="20"/>
          <w:szCs w:val="20"/>
          <w:lang w:val="de-AT" w:eastAsia="de-AT"/>
        </w:rPr>
        <w:t xml:space="preserve">mit </w:t>
      </w:r>
      <w:r w:rsidR="00865BA6" w:rsidRPr="0070667F">
        <w:rPr>
          <w:rFonts w:ascii="Arial" w:hAnsi="Arial" w:cs="Arial"/>
          <w:sz w:val="20"/>
          <w:szCs w:val="20"/>
          <w:lang w:val="de-AT" w:eastAsia="de-AT"/>
        </w:rPr>
        <w:t>als sich selbst und ihre</w:t>
      </w:r>
      <w:r w:rsidRPr="0070667F">
        <w:rPr>
          <w:rFonts w:ascii="Arial" w:hAnsi="Arial" w:cs="Arial"/>
          <w:sz w:val="20"/>
          <w:szCs w:val="20"/>
          <w:lang w:val="de-AT" w:eastAsia="de-AT"/>
        </w:rPr>
        <w:t xml:space="preserve"> Koffer. So gab es konservative</w:t>
      </w:r>
      <w:r w:rsidR="00B5359C" w:rsidRPr="0070667F">
        <w:rPr>
          <w:rFonts w:ascii="Arial" w:hAnsi="Arial" w:cs="Arial"/>
          <w:sz w:val="20"/>
          <w:szCs w:val="20"/>
          <w:lang w:val="de-AT" w:eastAsia="de-AT"/>
        </w:rPr>
        <w:t>, aber auch progressive</w:t>
      </w:r>
      <w:r w:rsidRPr="0070667F">
        <w:rPr>
          <w:rFonts w:ascii="Arial" w:hAnsi="Arial" w:cs="Arial"/>
          <w:sz w:val="20"/>
          <w:szCs w:val="20"/>
          <w:lang w:val="de-AT" w:eastAsia="de-AT"/>
        </w:rPr>
        <w:t xml:space="preserve"> Vereinsgründung</w:t>
      </w:r>
      <w:r w:rsidR="00B5359C" w:rsidRPr="0070667F">
        <w:rPr>
          <w:rFonts w:ascii="Arial" w:hAnsi="Arial" w:cs="Arial"/>
          <w:sz w:val="20"/>
          <w:szCs w:val="20"/>
          <w:lang w:val="de-AT" w:eastAsia="de-AT"/>
        </w:rPr>
        <w:t>en, aber auch unpolitische</w:t>
      </w:r>
      <w:r w:rsidRPr="0070667F">
        <w:rPr>
          <w:rFonts w:ascii="Arial" w:hAnsi="Arial" w:cs="Arial"/>
          <w:sz w:val="20"/>
          <w:szCs w:val="20"/>
          <w:lang w:val="de-AT" w:eastAsia="de-AT"/>
        </w:rPr>
        <w:t xml:space="preserve"> Gruppen.</w:t>
      </w:r>
    </w:p>
    <w:p w14:paraId="01F0FBFF" w14:textId="77777777" w:rsidR="004B7937" w:rsidRDefault="004B7937" w:rsidP="0070667F">
      <w:pPr>
        <w:pStyle w:val="Heading2"/>
        <w:spacing w:before="0"/>
        <w:jc w:val="both"/>
        <w:rPr>
          <w:rFonts w:ascii="Arial" w:eastAsia="Times New Roman" w:hAnsi="Arial" w:cs="Arial"/>
          <w:sz w:val="20"/>
          <w:szCs w:val="20"/>
          <w:lang w:val="de-AT" w:eastAsia="de-AT"/>
        </w:rPr>
      </w:pPr>
    </w:p>
    <w:p w14:paraId="21DA1DAF" w14:textId="1273011C" w:rsidR="002150DF" w:rsidRPr="0070667F" w:rsidRDefault="004B7937" w:rsidP="0070667F">
      <w:pPr>
        <w:pStyle w:val="Heading2"/>
        <w:spacing w:before="0"/>
        <w:jc w:val="both"/>
        <w:rPr>
          <w:rFonts w:ascii="Arial" w:eastAsia="Times New Roman" w:hAnsi="Arial" w:cs="Arial"/>
          <w:sz w:val="20"/>
          <w:szCs w:val="20"/>
          <w:lang w:val="de-AT" w:eastAsia="de-AT"/>
        </w:rPr>
      </w:pPr>
      <w:bookmarkStart w:id="8" w:name="_Toc397693805"/>
      <w:r>
        <w:rPr>
          <w:rFonts w:ascii="Arial" w:eastAsia="Times New Roman" w:hAnsi="Arial" w:cs="Arial"/>
          <w:sz w:val="20"/>
          <w:szCs w:val="20"/>
          <w:lang w:val="de-AT" w:eastAsia="de-AT"/>
        </w:rPr>
        <w:t xml:space="preserve">3.1 </w:t>
      </w:r>
      <w:r w:rsidR="00227746" w:rsidRPr="0070667F">
        <w:rPr>
          <w:rFonts w:ascii="Arial" w:eastAsia="Times New Roman" w:hAnsi="Arial" w:cs="Arial"/>
          <w:sz w:val="20"/>
          <w:szCs w:val="20"/>
          <w:lang w:val="de-AT" w:eastAsia="de-AT"/>
        </w:rPr>
        <w:t>Kena</w:t>
      </w:r>
      <w:r>
        <w:rPr>
          <w:rFonts w:ascii="Arial" w:eastAsia="Times New Roman" w:hAnsi="Arial" w:cs="Arial"/>
          <w:sz w:val="20"/>
          <w:szCs w:val="20"/>
          <w:lang w:val="de-AT" w:eastAsia="de-AT"/>
        </w:rPr>
        <w:t xml:space="preserve">n </w:t>
      </w:r>
      <w:r w:rsidR="006B3B86" w:rsidRPr="00DC4443">
        <w:rPr>
          <w:rFonts w:ascii="Arial" w:hAnsi="Arial" w:cs="Times New Roman"/>
          <w:sz w:val="20"/>
          <w:szCs w:val="20"/>
        </w:rPr>
        <w:t>Genç</w:t>
      </w:r>
      <w:r w:rsidR="006B3B86">
        <w:rPr>
          <w:rFonts w:ascii="Arial" w:hAnsi="Arial" w:cs="Times New Roman"/>
          <w:sz w:val="20"/>
          <w:szCs w:val="20"/>
        </w:rPr>
        <w:t>:</w:t>
      </w:r>
      <w:r w:rsidR="006B3B86" w:rsidRPr="0070667F">
        <w:rPr>
          <w:rFonts w:ascii="Arial" w:eastAsia="Times New Roman" w:hAnsi="Arial" w:cs="Arial"/>
          <w:sz w:val="20"/>
          <w:szCs w:val="20"/>
          <w:lang w:val="de-AT" w:eastAsia="de-AT"/>
        </w:rPr>
        <w:t xml:space="preserve"> </w:t>
      </w:r>
      <w:r w:rsidR="00F81D5B" w:rsidRPr="0070667F">
        <w:rPr>
          <w:rFonts w:ascii="Arial" w:eastAsia="Times New Roman" w:hAnsi="Arial" w:cs="Arial"/>
          <w:sz w:val="20"/>
          <w:szCs w:val="20"/>
          <w:lang w:val="de-AT" w:eastAsia="de-AT"/>
        </w:rPr>
        <w:t>Lebensgeschichte und Vereinsgründung</w:t>
      </w:r>
      <w:bookmarkEnd w:id="8"/>
    </w:p>
    <w:p w14:paraId="5C1D929C" w14:textId="18E78298" w:rsidR="00B5359C" w:rsidRPr="0070667F" w:rsidRDefault="00227746"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Kenan </w:t>
      </w:r>
      <w:r w:rsidR="006B3B86" w:rsidRPr="00DC4443">
        <w:rPr>
          <w:rFonts w:ascii="Arial" w:hAnsi="Arial" w:cs="Times New Roman"/>
          <w:sz w:val="20"/>
          <w:szCs w:val="20"/>
        </w:rPr>
        <w:t>Genç</w:t>
      </w:r>
      <w:r w:rsidRPr="0070667F">
        <w:rPr>
          <w:rFonts w:ascii="Arial" w:hAnsi="Arial" w:cs="Arial"/>
          <w:sz w:val="20"/>
          <w:szCs w:val="20"/>
          <w:lang w:val="de-AT" w:eastAsia="de-AT"/>
        </w:rPr>
        <w:t xml:space="preserve"> kam 1965 nach Hall. Er war damals 22 Jahre alt und </w:t>
      </w:r>
      <w:r w:rsidR="00B5359C" w:rsidRPr="0070667F">
        <w:rPr>
          <w:rFonts w:ascii="Arial" w:hAnsi="Arial" w:cs="Arial"/>
          <w:sz w:val="20"/>
          <w:szCs w:val="20"/>
          <w:lang w:val="de-AT" w:eastAsia="de-AT"/>
        </w:rPr>
        <w:t xml:space="preserve">hatte gerade in der Türkei seinen </w:t>
      </w:r>
      <w:r w:rsidRPr="0070667F">
        <w:rPr>
          <w:rFonts w:ascii="Arial" w:hAnsi="Arial" w:cs="Arial"/>
          <w:sz w:val="20"/>
          <w:szCs w:val="20"/>
          <w:lang w:val="de-AT" w:eastAsia="de-AT"/>
        </w:rPr>
        <w:t>Militär</w:t>
      </w:r>
      <w:r w:rsidR="00B5359C" w:rsidRPr="0070667F">
        <w:rPr>
          <w:rFonts w:ascii="Arial" w:hAnsi="Arial" w:cs="Arial"/>
          <w:sz w:val="20"/>
          <w:szCs w:val="20"/>
          <w:lang w:val="de-AT" w:eastAsia="de-AT"/>
        </w:rPr>
        <w:t>dienst absolviert</w:t>
      </w:r>
      <w:r w:rsidRPr="0070667F">
        <w:rPr>
          <w:rFonts w:ascii="Arial" w:hAnsi="Arial" w:cs="Arial"/>
          <w:sz w:val="20"/>
          <w:szCs w:val="20"/>
          <w:lang w:val="de-AT" w:eastAsia="de-AT"/>
        </w:rPr>
        <w:t xml:space="preserve">. Gemeinsam mit seinem Bruder hatte er eine Ausbildung zum chemischen Reiniger in Trabzon </w:t>
      </w:r>
      <w:r w:rsidR="006E5077" w:rsidRPr="0070667F">
        <w:rPr>
          <w:rFonts w:ascii="Arial" w:hAnsi="Arial" w:cs="Arial"/>
          <w:sz w:val="20"/>
          <w:szCs w:val="20"/>
          <w:lang w:val="de-AT" w:eastAsia="de-AT"/>
        </w:rPr>
        <w:t xml:space="preserve">(am Schwarzen Meer) </w:t>
      </w:r>
      <w:r w:rsidRPr="0070667F">
        <w:rPr>
          <w:rFonts w:ascii="Arial" w:hAnsi="Arial" w:cs="Arial"/>
          <w:sz w:val="20"/>
          <w:szCs w:val="20"/>
          <w:lang w:val="de-AT" w:eastAsia="de-AT"/>
        </w:rPr>
        <w:t xml:space="preserve">gemacht, die Familie hatte </w:t>
      </w:r>
      <w:r w:rsidR="006E5077" w:rsidRPr="0070667F">
        <w:rPr>
          <w:rFonts w:ascii="Arial" w:hAnsi="Arial" w:cs="Arial"/>
          <w:sz w:val="20"/>
          <w:szCs w:val="20"/>
          <w:lang w:val="de-AT" w:eastAsia="de-AT"/>
        </w:rPr>
        <w:t>dort eine Reinigung</w:t>
      </w:r>
      <w:r w:rsidRPr="0070667F">
        <w:rPr>
          <w:rFonts w:ascii="Arial" w:hAnsi="Arial" w:cs="Arial"/>
          <w:sz w:val="20"/>
          <w:szCs w:val="20"/>
          <w:lang w:val="de-AT" w:eastAsia="de-AT"/>
        </w:rPr>
        <w:t xml:space="preserve">. </w:t>
      </w:r>
    </w:p>
    <w:p w14:paraId="5ADB4327" w14:textId="77777777" w:rsidR="004B7937" w:rsidRDefault="004B7937" w:rsidP="0070667F">
      <w:pPr>
        <w:spacing w:after="0"/>
        <w:jc w:val="both"/>
        <w:rPr>
          <w:rFonts w:ascii="Arial" w:hAnsi="Arial" w:cs="Arial"/>
          <w:sz w:val="20"/>
          <w:szCs w:val="20"/>
          <w:lang w:val="de-AT" w:eastAsia="de-AT"/>
        </w:rPr>
      </w:pPr>
    </w:p>
    <w:p w14:paraId="5C1D92A2" w14:textId="01F5066C" w:rsidR="00B5359C" w:rsidRPr="0070667F" w:rsidRDefault="00227746"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Sein Schwager, der damals schon in Deutschland arbeitete, fragte ihn bei einem Besuch in Istanbul, o</w:t>
      </w:r>
      <w:r w:rsidR="00B5359C" w:rsidRPr="0070667F">
        <w:rPr>
          <w:rFonts w:ascii="Arial" w:hAnsi="Arial" w:cs="Arial"/>
          <w:sz w:val="20"/>
          <w:szCs w:val="20"/>
          <w:lang w:val="de-AT" w:eastAsia="de-AT"/>
        </w:rPr>
        <w:t>b Kenan mit ihm kommen wo</w:t>
      </w:r>
      <w:r w:rsidRPr="0070667F">
        <w:rPr>
          <w:rFonts w:ascii="Arial" w:hAnsi="Arial" w:cs="Arial"/>
          <w:sz w:val="20"/>
          <w:szCs w:val="20"/>
          <w:lang w:val="de-AT" w:eastAsia="de-AT"/>
        </w:rPr>
        <w:t>ll</w:t>
      </w:r>
      <w:r w:rsidR="00B5359C" w:rsidRPr="0070667F">
        <w:rPr>
          <w:rFonts w:ascii="Arial" w:hAnsi="Arial" w:cs="Arial"/>
          <w:sz w:val="20"/>
          <w:szCs w:val="20"/>
          <w:lang w:val="de-AT" w:eastAsia="de-AT"/>
        </w:rPr>
        <w:t xml:space="preserve">e. Als junger </w:t>
      </w:r>
      <w:r w:rsidRPr="0070667F">
        <w:rPr>
          <w:rFonts w:ascii="Arial" w:hAnsi="Arial" w:cs="Arial"/>
          <w:sz w:val="20"/>
          <w:szCs w:val="20"/>
          <w:lang w:val="de-AT" w:eastAsia="de-AT"/>
        </w:rPr>
        <w:t xml:space="preserve">ungebundener Mann überlegte er nicht lange und stieg in den kleinen Käfer, in dem sie zu fünft </w:t>
      </w:r>
      <w:r w:rsidR="00B5359C" w:rsidRPr="0070667F">
        <w:rPr>
          <w:rFonts w:ascii="Arial" w:hAnsi="Arial" w:cs="Arial"/>
          <w:sz w:val="20"/>
          <w:szCs w:val="20"/>
          <w:lang w:val="de-AT" w:eastAsia="de-AT"/>
        </w:rPr>
        <w:t>Richtung Deutschland fuhren. Bei</w:t>
      </w:r>
      <w:r w:rsidRPr="0070667F">
        <w:rPr>
          <w:rFonts w:ascii="Arial" w:hAnsi="Arial" w:cs="Arial"/>
          <w:sz w:val="20"/>
          <w:szCs w:val="20"/>
          <w:lang w:val="de-AT" w:eastAsia="de-AT"/>
        </w:rPr>
        <w:t xml:space="preserve"> einem Stopp in Innsbruck kamen sie in ein Gasthaus am Bahnhof. Dort wurde </w:t>
      </w:r>
      <w:r w:rsidR="008C2E3F" w:rsidRPr="0070667F">
        <w:rPr>
          <w:rFonts w:ascii="Arial" w:hAnsi="Arial" w:cs="Arial"/>
          <w:sz w:val="20"/>
          <w:szCs w:val="20"/>
          <w:lang w:val="de-AT" w:eastAsia="de-AT"/>
        </w:rPr>
        <w:t xml:space="preserve">Herr </w:t>
      </w:r>
      <w:r w:rsidR="006B3B86" w:rsidRPr="00DC4443">
        <w:rPr>
          <w:rFonts w:ascii="Arial" w:hAnsi="Arial" w:cs="Times New Roman"/>
          <w:sz w:val="20"/>
          <w:szCs w:val="20"/>
        </w:rPr>
        <w:t>Genç</w:t>
      </w:r>
      <w:r w:rsidRPr="0070667F">
        <w:rPr>
          <w:rFonts w:ascii="Arial" w:hAnsi="Arial" w:cs="Arial"/>
          <w:sz w:val="20"/>
          <w:szCs w:val="20"/>
          <w:lang w:val="de-AT" w:eastAsia="de-AT"/>
        </w:rPr>
        <w:t xml:space="preserve"> von einem anderen Türken gefragt, ob er nicht hier arbeiten wolle. Kenan entschied sich zu bleiben – er hatte genug von der langen Fahrt im kleinen Auto – und ging am nächsten Tag zu Romberg Textilien. Dort arbeitete er drei Tage, dann kam die Fremdenpolizei und </w:t>
      </w:r>
      <w:r w:rsidR="008C2E3F" w:rsidRPr="0070667F">
        <w:rPr>
          <w:rFonts w:ascii="Arial" w:hAnsi="Arial" w:cs="Arial"/>
          <w:sz w:val="20"/>
          <w:szCs w:val="20"/>
          <w:lang w:val="de-AT" w:eastAsia="de-AT"/>
        </w:rPr>
        <w:t>Herr</w:t>
      </w:r>
      <w:r w:rsidR="00B5359C" w:rsidRPr="0070667F">
        <w:rPr>
          <w:rFonts w:ascii="Arial" w:hAnsi="Arial" w:cs="Arial"/>
          <w:sz w:val="20"/>
          <w:szCs w:val="20"/>
          <w:lang w:val="de-AT" w:eastAsia="de-AT"/>
        </w:rPr>
        <w:t xml:space="preserve"> </w:t>
      </w:r>
      <w:r w:rsidR="006B3B86" w:rsidRPr="00DC4443">
        <w:rPr>
          <w:rFonts w:ascii="Arial" w:hAnsi="Arial" w:cs="Times New Roman"/>
          <w:sz w:val="20"/>
          <w:szCs w:val="20"/>
        </w:rPr>
        <w:t>Genç</w:t>
      </w:r>
      <w:r w:rsidRPr="0070667F">
        <w:rPr>
          <w:rFonts w:ascii="Arial" w:hAnsi="Arial" w:cs="Arial"/>
          <w:sz w:val="20"/>
          <w:szCs w:val="20"/>
          <w:lang w:val="de-AT" w:eastAsia="de-AT"/>
        </w:rPr>
        <w:t xml:space="preserve"> musste auf der B</w:t>
      </w:r>
      <w:r w:rsidR="0081216F" w:rsidRPr="0070667F">
        <w:rPr>
          <w:rFonts w:ascii="Arial" w:hAnsi="Arial" w:cs="Arial"/>
          <w:sz w:val="20"/>
          <w:szCs w:val="20"/>
          <w:lang w:val="de-AT" w:eastAsia="de-AT"/>
        </w:rPr>
        <w:t>ezirkshauptmannschaft</w:t>
      </w:r>
      <w:r w:rsidRPr="0070667F">
        <w:rPr>
          <w:rFonts w:ascii="Arial" w:hAnsi="Arial" w:cs="Arial"/>
          <w:sz w:val="20"/>
          <w:szCs w:val="20"/>
          <w:lang w:val="de-AT" w:eastAsia="de-AT"/>
        </w:rPr>
        <w:t xml:space="preserve"> Auskunft geben, warum e</w:t>
      </w:r>
      <w:r w:rsidR="00B5359C" w:rsidRPr="0070667F">
        <w:rPr>
          <w:rFonts w:ascii="Arial" w:hAnsi="Arial" w:cs="Arial"/>
          <w:sz w:val="20"/>
          <w:szCs w:val="20"/>
          <w:lang w:val="de-AT" w:eastAsia="de-AT"/>
        </w:rPr>
        <w:t>r hier sei und was er hier mache</w:t>
      </w:r>
      <w:r w:rsidRPr="0070667F">
        <w:rPr>
          <w:rFonts w:ascii="Arial" w:hAnsi="Arial" w:cs="Arial"/>
          <w:sz w:val="20"/>
          <w:szCs w:val="20"/>
          <w:lang w:val="de-AT" w:eastAsia="de-AT"/>
        </w:rPr>
        <w:t xml:space="preserve">. Mit Hilfe eines Dolmetschers erklärte er, dass er gerade erst gekommen </w:t>
      </w:r>
      <w:r w:rsidR="00B5359C" w:rsidRPr="0070667F">
        <w:rPr>
          <w:rFonts w:ascii="Arial" w:hAnsi="Arial" w:cs="Arial"/>
          <w:sz w:val="20"/>
          <w:szCs w:val="20"/>
          <w:lang w:val="de-AT" w:eastAsia="de-AT"/>
        </w:rPr>
        <w:t>sei</w:t>
      </w:r>
      <w:r w:rsidRPr="0070667F">
        <w:rPr>
          <w:rFonts w:ascii="Arial" w:hAnsi="Arial" w:cs="Arial"/>
          <w:sz w:val="20"/>
          <w:szCs w:val="20"/>
          <w:lang w:val="de-AT" w:eastAsia="de-AT"/>
        </w:rPr>
        <w:t xml:space="preserve"> und gerne hier arbeiten w</w:t>
      </w:r>
      <w:r w:rsidR="00B5359C" w:rsidRPr="0070667F">
        <w:rPr>
          <w:rFonts w:ascii="Arial" w:hAnsi="Arial" w:cs="Arial"/>
          <w:sz w:val="20"/>
          <w:szCs w:val="20"/>
          <w:lang w:val="de-AT" w:eastAsia="de-AT"/>
        </w:rPr>
        <w:t>olle</w:t>
      </w:r>
      <w:r w:rsidRPr="0070667F">
        <w:rPr>
          <w:rFonts w:ascii="Arial" w:hAnsi="Arial" w:cs="Arial"/>
          <w:sz w:val="20"/>
          <w:szCs w:val="20"/>
          <w:lang w:val="de-AT" w:eastAsia="de-AT"/>
        </w:rPr>
        <w:t>. So bekam er ein erstes Arbeitsvisum und wech</w:t>
      </w:r>
      <w:r w:rsidR="00B5359C" w:rsidRPr="0070667F">
        <w:rPr>
          <w:rFonts w:ascii="Arial" w:hAnsi="Arial" w:cs="Arial"/>
          <w:sz w:val="20"/>
          <w:szCs w:val="20"/>
          <w:lang w:val="de-AT" w:eastAsia="de-AT"/>
        </w:rPr>
        <w:t>selte an einen anderen Arbeitsplatz, e</w:t>
      </w:r>
      <w:r w:rsidRPr="0070667F">
        <w:rPr>
          <w:rFonts w:ascii="Arial" w:hAnsi="Arial" w:cs="Arial"/>
          <w:sz w:val="20"/>
          <w:szCs w:val="20"/>
          <w:lang w:val="de-AT" w:eastAsia="de-AT"/>
        </w:rPr>
        <w:t>ine chemische Reinigung in der Amraserstraße. Aber auch dort blieb er nicht lange, weil ihn ein österreichischer Kollege fragte, ob er nicht für ein höheres Gehalt in Hall a</w:t>
      </w:r>
      <w:r w:rsidR="00B5359C" w:rsidRPr="0070667F">
        <w:rPr>
          <w:rFonts w:ascii="Arial" w:hAnsi="Arial" w:cs="Arial"/>
          <w:sz w:val="20"/>
          <w:szCs w:val="20"/>
          <w:lang w:val="de-AT" w:eastAsia="de-AT"/>
        </w:rPr>
        <w:t>r</w:t>
      </w:r>
      <w:r w:rsidR="00B5359C" w:rsidRPr="0070667F">
        <w:rPr>
          <w:rFonts w:ascii="Arial" w:hAnsi="Arial" w:cs="Arial"/>
          <w:sz w:val="20"/>
          <w:szCs w:val="20"/>
          <w:lang w:val="de-AT" w:eastAsia="de-AT"/>
        </w:rPr>
        <w:t xml:space="preserve">beiten wolle. </w:t>
      </w:r>
      <w:r w:rsidRPr="0070667F">
        <w:rPr>
          <w:rFonts w:ascii="Arial" w:hAnsi="Arial" w:cs="Arial"/>
          <w:sz w:val="20"/>
          <w:szCs w:val="20"/>
          <w:lang w:val="de-AT" w:eastAsia="de-AT"/>
        </w:rPr>
        <w:t>Weil er den Wech</w:t>
      </w:r>
      <w:r w:rsidR="00B5359C" w:rsidRPr="0070667F">
        <w:rPr>
          <w:rFonts w:ascii="Arial" w:hAnsi="Arial" w:cs="Arial"/>
          <w:sz w:val="20"/>
          <w:szCs w:val="20"/>
          <w:lang w:val="de-AT" w:eastAsia="de-AT"/>
        </w:rPr>
        <w:t>sel</w:t>
      </w:r>
      <w:r w:rsidRPr="0070667F">
        <w:rPr>
          <w:rFonts w:ascii="Arial" w:hAnsi="Arial" w:cs="Arial"/>
          <w:sz w:val="20"/>
          <w:szCs w:val="20"/>
          <w:lang w:val="de-AT" w:eastAsia="de-AT"/>
        </w:rPr>
        <w:t xml:space="preserve"> seinem Chef nicht verraten wollte, erzählte Kenan</w:t>
      </w:r>
      <w:r w:rsidR="00376F3A" w:rsidRPr="0070667F">
        <w:rPr>
          <w:rFonts w:ascii="Arial" w:hAnsi="Arial" w:cs="Arial"/>
          <w:sz w:val="20"/>
          <w:szCs w:val="20"/>
          <w:lang w:val="de-AT" w:eastAsia="de-AT"/>
        </w:rPr>
        <w:t>,</w:t>
      </w:r>
      <w:r w:rsidRPr="0070667F">
        <w:rPr>
          <w:rFonts w:ascii="Arial" w:hAnsi="Arial" w:cs="Arial"/>
          <w:sz w:val="20"/>
          <w:szCs w:val="20"/>
          <w:lang w:val="de-AT" w:eastAsia="de-AT"/>
        </w:rPr>
        <w:t xml:space="preserve"> er ginge nach Wien.</w:t>
      </w:r>
      <w:r w:rsidR="004A632F" w:rsidRPr="0070667F">
        <w:rPr>
          <w:rFonts w:ascii="Arial" w:hAnsi="Arial" w:cs="Arial"/>
          <w:sz w:val="20"/>
          <w:szCs w:val="20"/>
          <w:lang w:val="de-AT" w:eastAsia="de-AT"/>
        </w:rPr>
        <w:t xml:space="preserve"> Diese Lüge ist ihm noch heute unangenehm.</w:t>
      </w:r>
      <w:r w:rsidRPr="0070667F">
        <w:rPr>
          <w:rFonts w:ascii="Arial" w:hAnsi="Arial" w:cs="Arial"/>
          <w:sz w:val="20"/>
          <w:szCs w:val="20"/>
          <w:lang w:val="de-AT" w:eastAsia="de-AT"/>
        </w:rPr>
        <w:t xml:space="preserve"> Der Chef wollte seinen guten Arbeiter nämlich nicht verlieren und rief in allen Reinigungen an, ob Kenan nun bei ihnen arbei</w:t>
      </w:r>
      <w:r w:rsidR="00B5359C" w:rsidRPr="0070667F">
        <w:rPr>
          <w:rFonts w:ascii="Arial" w:hAnsi="Arial" w:cs="Arial"/>
          <w:sz w:val="20"/>
          <w:szCs w:val="20"/>
          <w:lang w:val="de-AT" w:eastAsia="de-AT"/>
        </w:rPr>
        <w:t>te</w:t>
      </w:r>
      <w:r w:rsidRPr="0070667F">
        <w:rPr>
          <w:rFonts w:ascii="Arial" w:hAnsi="Arial" w:cs="Arial"/>
          <w:sz w:val="20"/>
          <w:szCs w:val="20"/>
          <w:lang w:val="de-AT" w:eastAsia="de-AT"/>
        </w:rPr>
        <w:t xml:space="preserve">. So kam es, dass er ihn schließlich in Hall fand und sie sich aussprachen. Der Chef mahnte </w:t>
      </w:r>
      <w:r w:rsidR="008C2E3F" w:rsidRPr="0070667F">
        <w:rPr>
          <w:rFonts w:ascii="Arial" w:hAnsi="Arial" w:cs="Arial"/>
          <w:sz w:val="20"/>
          <w:szCs w:val="20"/>
          <w:lang w:val="de-AT" w:eastAsia="de-AT"/>
        </w:rPr>
        <w:t xml:space="preserve">Herrn </w:t>
      </w:r>
      <w:r w:rsidR="006B3B86" w:rsidRPr="00DC4443">
        <w:rPr>
          <w:rFonts w:ascii="Arial" w:hAnsi="Arial" w:cs="Times New Roman"/>
          <w:sz w:val="20"/>
          <w:szCs w:val="20"/>
        </w:rPr>
        <w:t>Genç</w:t>
      </w:r>
      <w:r w:rsidRPr="0070667F">
        <w:rPr>
          <w:rFonts w:ascii="Arial" w:hAnsi="Arial" w:cs="Arial"/>
          <w:sz w:val="20"/>
          <w:szCs w:val="20"/>
          <w:lang w:val="de-AT" w:eastAsia="de-AT"/>
        </w:rPr>
        <w:t xml:space="preserve"> zur Ehrlichkeit, da er in Wien viele Kontakte habe und ihm gerne helfen wollte, wenn er</w:t>
      </w:r>
      <w:r w:rsidR="0081216F" w:rsidRPr="0070667F">
        <w:rPr>
          <w:rFonts w:ascii="Arial" w:hAnsi="Arial" w:cs="Arial"/>
          <w:sz w:val="20"/>
          <w:szCs w:val="20"/>
          <w:lang w:val="de-AT" w:eastAsia="de-AT"/>
        </w:rPr>
        <w:t xml:space="preserve"> denn wirklich nach Wien ginge.</w:t>
      </w:r>
    </w:p>
    <w:p w14:paraId="5C1D92A5" w14:textId="67DCA871" w:rsidR="00B5359C" w:rsidRPr="0070667F" w:rsidRDefault="00227746"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Die neue Arbeitsstelle in Hall, bei der er nun einige Zeit bleiben sollte, wurde wiederum von einem sehr netten Arbeitgeber geführt. Eines Tages stand dieser in der Tür und beobachtete </w:t>
      </w:r>
      <w:r w:rsidR="008C2E3F" w:rsidRPr="0070667F">
        <w:rPr>
          <w:rFonts w:ascii="Arial" w:hAnsi="Arial" w:cs="Arial"/>
          <w:sz w:val="20"/>
          <w:szCs w:val="20"/>
          <w:lang w:val="de-AT" w:eastAsia="de-AT"/>
        </w:rPr>
        <w:t xml:space="preserve">Herrn </w:t>
      </w:r>
      <w:r w:rsidR="006B3B86" w:rsidRPr="00DC4443">
        <w:rPr>
          <w:rFonts w:ascii="Arial" w:hAnsi="Arial" w:cs="Times New Roman"/>
          <w:sz w:val="20"/>
          <w:szCs w:val="20"/>
        </w:rPr>
        <w:t>Genç</w:t>
      </w:r>
      <w:r w:rsidR="006B3B86" w:rsidRPr="0070667F">
        <w:rPr>
          <w:rFonts w:ascii="Arial" w:hAnsi="Arial" w:cs="Arial"/>
          <w:sz w:val="20"/>
          <w:szCs w:val="20"/>
          <w:lang w:val="de-AT" w:eastAsia="de-AT"/>
        </w:rPr>
        <w:t xml:space="preserve"> </w:t>
      </w:r>
      <w:r w:rsidRPr="0070667F">
        <w:rPr>
          <w:rFonts w:ascii="Arial" w:hAnsi="Arial" w:cs="Arial"/>
          <w:sz w:val="20"/>
          <w:szCs w:val="20"/>
          <w:lang w:val="de-AT" w:eastAsia="de-AT"/>
        </w:rPr>
        <w:t>und seinen Bruder bei der Arbeit, dabei wurde er ganz sentimental und meinte, dass er noch nie so</w:t>
      </w:r>
      <w:r w:rsidRPr="0070667F">
        <w:rPr>
          <w:rFonts w:ascii="Arial" w:hAnsi="Arial" w:cs="Arial"/>
          <w:sz w:val="20"/>
          <w:szCs w:val="20"/>
          <w:lang w:val="de-AT" w:eastAsia="de-AT"/>
        </w:rPr>
        <w:t>l</w:t>
      </w:r>
      <w:r w:rsidRPr="0070667F">
        <w:rPr>
          <w:rFonts w:ascii="Arial" w:hAnsi="Arial" w:cs="Arial"/>
          <w:sz w:val="20"/>
          <w:szCs w:val="20"/>
          <w:lang w:val="de-AT" w:eastAsia="de-AT"/>
        </w:rPr>
        <w:t xml:space="preserve">che Arbeiter hatte. Als er krank wurde und in Innsbruck im Sanatorium lag, beauftragte er Kenan auf das Geschäft aufzupassen. Seine Frau kümmerte sich um eine Unterkunft für </w:t>
      </w:r>
      <w:r w:rsidR="008C2E3F" w:rsidRPr="0070667F">
        <w:rPr>
          <w:rFonts w:ascii="Arial" w:hAnsi="Arial" w:cs="Arial"/>
          <w:sz w:val="20"/>
          <w:szCs w:val="20"/>
          <w:lang w:val="de-AT" w:eastAsia="de-AT"/>
        </w:rPr>
        <w:t xml:space="preserve">Herrn </w:t>
      </w:r>
      <w:r w:rsidR="006B3B86" w:rsidRPr="00DC4443">
        <w:rPr>
          <w:rFonts w:ascii="Arial" w:hAnsi="Arial" w:cs="Times New Roman"/>
          <w:sz w:val="20"/>
          <w:szCs w:val="20"/>
        </w:rPr>
        <w:t>Genç</w:t>
      </w:r>
      <w:r w:rsidRPr="0070667F">
        <w:rPr>
          <w:rFonts w:ascii="Arial" w:hAnsi="Arial" w:cs="Arial"/>
          <w:sz w:val="20"/>
          <w:szCs w:val="20"/>
          <w:lang w:val="de-AT" w:eastAsia="de-AT"/>
        </w:rPr>
        <w:t xml:space="preserve"> und seinen Bruder. Die Brüder wohnten bei einer Familie in Mils. Damals gab es dort noch keine Straßennamen, die Adresse war Mils 124. Sie hatten e</w:t>
      </w:r>
      <w:r w:rsidR="00B5359C" w:rsidRPr="0070667F">
        <w:rPr>
          <w:rFonts w:ascii="Arial" w:hAnsi="Arial" w:cs="Arial"/>
          <w:sz w:val="20"/>
          <w:szCs w:val="20"/>
          <w:lang w:val="de-AT" w:eastAsia="de-AT"/>
        </w:rPr>
        <w:t xml:space="preserve">in Zimmer und benutzten das Bad </w:t>
      </w:r>
      <w:r w:rsidRPr="0070667F">
        <w:rPr>
          <w:rFonts w:ascii="Arial" w:hAnsi="Arial" w:cs="Arial"/>
          <w:sz w:val="20"/>
          <w:szCs w:val="20"/>
          <w:lang w:val="de-AT" w:eastAsia="de-AT"/>
        </w:rPr>
        <w:t>der Familie mit. „Diese Zeit habe ich in guter Erinnerung, das war eine gute, nette, liebe Zeit.“ Eine dieser Erinnerungen ist die Freundschaft mit Karl Leidlmair. Mit diesem beschloss er eines Tages im Gasthaus</w:t>
      </w:r>
      <w:r w:rsidR="00B5359C" w:rsidRPr="0070667F">
        <w:rPr>
          <w:rFonts w:ascii="Arial" w:hAnsi="Arial" w:cs="Arial"/>
          <w:sz w:val="20"/>
          <w:szCs w:val="20"/>
          <w:lang w:val="de-AT" w:eastAsia="de-AT"/>
        </w:rPr>
        <w:t>,</w:t>
      </w:r>
      <w:r w:rsidRPr="0070667F">
        <w:rPr>
          <w:rFonts w:ascii="Arial" w:hAnsi="Arial" w:cs="Arial"/>
          <w:sz w:val="20"/>
          <w:szCs w:val="20"/>
          <w:lang w:val="de-AT" w:eastAsia="de-AT"/>
        </w:rPr>
        <w:t xml:space="preserve"> gemeinsam den Führerschein zu machen. Dies war leichter gesagt als getan, zuerst fiel Karl Leidlmair durch die Pr</w:t>
      </w:r>
      <w:r w:rsidRPr="0070667F">
        <w:rPr>
          <w:rFonts w:ascii="Arial" w:hAnsi="Arial" w:cs="Arial"/>
          <w:sz w:val="20"/>
          <w:szCs w:val="20"/>
          <w:lang w:val="de-AT" w:eastAsia="de-AT"/>
        </w:rPr>
        <w:t>ü</w:t>
      </w:r>
      <w:r w:rsidRPr="0070667F">
        <w:rPr>
          <w:rFonts w:ascii="Arial" w:hAnsi="Arial" w:cs="Arial"/>
          <w:sz w:val="20"/>
          <w:szCs w:val="20"/>
          <w:lang w:val="de-AT" w:eastAsia="de-AT"/>
        </w:rPr>
        <w:t xml:space="preserve">fung und anschließend </w:t>
      </w:r>
      <w:r w:rsidR="008C2E3F" w:rsidRPr="0070667F">
        <w:rPr>
          <w:rFonts w:ascii="Arial" w:hAnsi="Arial" w:cs="Arial"/>
          <w:sz w:val="20"/>
          <w:szCs w:val="20"/>
          <w:lang w:val="de-AT" w:eastAsia="de-AT"/>
        </w:rPr>
        <w:t>Herr</w:t>
      </w:r>
      <w:r w:rsidR="00B5359C" w:rsidRPr="0070667F">
        <w:rPr>
          <w:rFonts w:ascii="Arial" w:hAnsi="Arial" w:cs="Arial"/>
          <w:sz w:val="20"/>
          <w:szCs w:val="20"/>
          <w:lang w:val="de-AT" w:eastAsia="de-AT"/>
        </w:rPr>
        <w:t xml:space="preserve"> </w:t>
      </w:r>
      <w:r w:rsidR="006B3B86" w:rsidRPr="00DC4443">
        <w:rPr>
          <w:rFonts w:ascii="Arial" w:hAnsi="Arial" w:cs="Times New Roman"/>
          <w:sz w:val="20"/>
          <w:szCs w:val="20"/>
        </w:rPr>
        <w:t>Genç</w:t>
      </w:r>
      <w:r w:rsidR="00B5359C" w:rsidRPr="0070667F">
        <w:rPr>
          <w:rFonts w:ascii="Arial" w:hAnsi="Arial" w:cs="Arial"/>
          <w:sz w:val="20"/>
          <w:szCs w:val="20"/>
          <w:lang w:val="de-AT" w:eastAsia="de-AT"/>
        </w:rPr>
        <w:t xml:space="preserve">. Als sie die Prüfung am </w:t>
      </w:r>
      <w:r w:rsidRPr="0070667F">
        <w:rPr>
          <w:rFonts w:ascii="Arial" w:hAnsi="Arial" w:cs="Arial"/>
          <w:sz w:val="20"/>
          <w:szCs w:val="20"/>
          <w:lang w:val="de-AT" w:eastAsia="de-AT"/>
        </w:rPr>
        <w:t xml:space="preserve">9. Mai 1966 dann gemeinsam bestanden, </w:t>
      </w:r>
      <w:r w:rsidRPr="0070667F">
        <w:rPr>
          <w:rFonts w:ascii="Arial" w:hAnsi="Arial" w:cs="Arial"/>
          <w:sz w:val="20"/>
          <w:szCs w:val="20"/>
          <w:lang w:val="de-AT" w:eastAsia="de-AT"/>
        </w:rPr>
        <w:lastRenderedPageBreak/>
        <w:t xml:space="preserve">gab es umso mehr Grund zum Feiern. Bald darauf kaufte sich </w:t>
      </w:r>
      <w:r w:rsidR="008C2E3F" w:rsidRPr="0070667F">
        <w:rPr>
          <w:rFonts w:ascii="Arial" w:hAnsi="Arial" w:cs="Arial"/>
          <w:sz w:val="20"/>
          <w:szCs w:val="20"/>
          <w:lang w:val="de-AT" w:eastAsia="de-AT"/>
        </w:rPr>
        <w:t xml:space="preserve">Herr </w:t>
      </w:r>
      <w:r w:rsidR="006B3B86" w:rsidRPr="00DC4443">
        <w:rPr>
          <w:rFonts w:ascii="Arial" w:hAnsi="Arial" w:cs="Times New Roman"/>
          <w:sz w:val="20"/>
          <w:szCs w:val="20"/>
        </w:rPr>
        <w:t>Genç</w:t>
      </w:r>
      <w:r w:rsidRPr="0070667F">
        <w:rPr>
          <w:rFonts w:ascii="Arial" w:hAnsi="Arial" w:cs="Arial"/>
          <w:sz w:val="20"/>
          <w:szCs w:val="20"/>
          <w:lang w:val="de-AT" w:eastAsia="de-AT"/>
        </w:rPr>
        <w:t xml:space="preserve"> einen zehn Jahre alten Me</w:t>
      </w:r>
      <w:r w:rsidRPr="0070667F">
        <w:rPr>
          <w:rFonts w:ascii="Arial" w:hAnsi="Arial" w:cs="Arial"/>
          <w:sz w:val="20"/>
          <w:szCs w:val="20"/>
          <w:lang w:val="de-AT" w:eastAsia="de-AT"/>
        </w:rPr>
        <w:t>r</w:t>
      </w:r>
      <w:r w:rsidRPr="0070667F">
        <w:rPr>
          <w:rFonts w:ascii="Arial" w:hAnsi="Arial" w:cs="Arial"/>
          <w:sz w:val="20"/>
          <w:szCs w:val="20"/>
          <w:lang w:val="de-AT" w:eastAsia="de-AT"/>
        </w:rPr>
        <w:t>cedes, der viel Benzin brauchte.</w:t>
      </w:r>
    </w:p>
    <w:p w14:paraId="28AC246F" w14:textId="77777777" w:rsidR="004B7937" w:rsidRDefault="004B7937" w:rsidP="0070667F">
      <w:pPr>
        <w:spacing w:after="0"/>
        <w:jc w:val="both"/>
        <w:rPr>
          <w:rFonts w:ascii="Arial" w:hAnsi="Arial" w:cs="Arial"/>
          <w:sz w:val="20"/>
          <w:szCs w:val="20"/>
          <w:lang w:val="de-AT" w:eastAsia="de-AT"/>
        </w:rPr>
      </w:pPr>
    </w:p>
    <w:p w14:paraId="5C1D92A7" w14:textId="2DE441E6" w:rsidR="00B5359C" w:rsidRPr="0070667F" w:rsidRDefault="008C2E3F"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Herr </w:t>
      </w:r>
      <w:r w:rsidR="006B3B86" w:rsidRPr="00DC4443">
        <w:rPr>
          <w:rFonts w:ascii="Arial" w:hAnsi="Arial" w:cs="Times New Roman"/>
          <w:sz w:val="20"/>
          <w:szCs w:val="20"/>
        </w:rPr>
        <w:t>Genç</w:t>
      </w:r>
      <w:r w:rsidR="00227746" w:rsidRPr="0070667F">
        <w:rPr>
          <w:rFonts w:ascii="Arial" w:hAnsi="Arial" w:cs="Arial"/>
          <w:sz w:val="20"/>
          <w:szCs w:val="20"/>
          <w:lang w:val="de-AT" w:eastAsia="de-AT"/>
        </w:rPr>
        <w:t xml:space="preserve"> erinnert sich, dass 1965 insgesamt sechs Türken in Hall lebten, zwei arbeiteten beim Rö</w:t>
      </w:r>
      <w:r w:rsidR="00227746" w:rsidRPr="0070667F">
        <w:rPr>
          <w:rFonts w:ascii="Arial" w:hAnsi="Arial" w:cs="Arial"/>
          <w:sz w:val="20"/>
          <w:szCs w:val="20"/>
          <w:lang w:val="de-AT" w:eastAsia="de-AT"/>
        </w:rPr>
        <w:t>h</w:t>
      </w:r>
      <w:r w:rsidR="00227746" w:rsidRPr="0070667F">
        <w:rPr>
          <w:rFonts w:ascii="Arial" w:hAnsi="Arial" w:cs="Arial"/>
          <w:sz w:val="20"/>
          <w:szCs w:val="20"/>
          <w:lang w:val="de-AT" w:eastAsia="de-AT"/>
        </w:rPr>
        <w:t>renwerk, drei auf der Baustelle und er w</w:t>
      </w:r>
      <w:r w:rsidR="00F05D17" w:rsidRPr="0070667F">
        <w:rPr>
          <w:rFonts w:ascii="Arial" w:hAnsi="Arial" w:cs="Arial"/>
          <w:sz w:val="20"/>
          <w:szCs w:val="20"/>
          <w:lang w:val="de-AT" w:eastAsia="de-AT"/>
        </w:rPr>
        <w:t xml:space="preserve">ar der einzige mit Ausbildung. </w:t>
      </w:r>
    </w:p>
    <w:p w14:paraId="6EFE7410" w14:textId="77777777" w:rsidR="004B7937" w:rsidRDefault="004B7937" w:rsidP="0070667F">
      <w:pPr>
        <w:spacing w:after="0"/>
        <w:jc w:val="both"/>
        <w:rPr>
          <w:rFonts w:ascii="Arial" w:hAnsi="Arial" w:cs="Arial"/>
          <w:sz w:val="20"/>
          <w:szCs w:val="20"/>
          <w:lang w:val="de-AT" w:eastAsia="de-AT"/>
        </w:rPr>
      </w:pPr>
    </w:p>
    <w:p w14:paraId="5C1D92A9" w14:textId="1D003B2E" w:rsidR="00B5359C" w:rsidRPr="0070667F" w:rsidRDefault="00227746"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Kenan </w:t>
      </w:r>
      <w:r w:rsidR="006B3B86" w:rsidRPr="00DC4443">
        <w:rPr>
          <w:rFonts w:ascii="Arial" w:hAnsi="Arial" w:cs="Times New Roman"/>
          <w:sz w:val="20"/>
          <w:szCs w:val="20"/>
        </w:rPr>
        <w:t>Genç</w:t>
      </w:r>
      <w:r w:rsidRPr="0070667F">
        <w:rPr>
          <w:rFonts w:ascii="Arial" w:hAnsi="Arial" w:cs="Arial"/>
          <w:sz w:val="20"/>
          <w:szCs w:val="20"/>
          <w:lang w:val="de-AT" w:eastAsia="de-AT"/>
        </w:rPr>
        <w:t xml:space="preserve"> gründete 1966 den „Türkischen Verein“, dessen Obmann er dann auch war. Ziel war die Organisation der in Hall und Innsbruck lebenden Türken, Unterstützung bei Arbeitssuche und Übe</w:t>
      </w:r>
      <w:r w:rsidRPr="0070667F">
        <w:rPr>
          <w:rFonts w:ascii="Arial" w:hAnsi="Arial" w:cs="Arial"/>
          <w:sz w:val="20"/>
          <w:szCs w:val="20"/>
          <w:lang w:val="de-AT" w:eastAsia="de-AT"/>
        </w:rPr>
        <w:t>r</w:t>
      </w:r>
      <w:r w:rsidRPr="0070667F">
        <w:rPr>
          <w:rFonts w:ascii="Arial" w:hAnsi="Arial" w:cs="Arial"/>
          <w:sz w:val="20"/>
          <w:szCs w:val="20"/>
          <w:lang w:val="de-AT" w:eastAsia="de-AT"/>
        </w:rPr>
        <w:t>setzungen. Insgesamt hatte er etwa 20 Mitglieder. Das Vereinslokal war der Gasthof Schwarzer Adler in Hall, im ersten Stock war immer ein Tisch für sie reserviert und d</w:t>
      </w:r>
      <w:r w:rsidR="00F05D17" w:rsidRPr="0070667F">
        <w:rPr>
          <w:rFonts w:ascii="Arial" w:hAnsi="Arial" w:cs="Arial"/>
          <w:sz w:val="20"/>
          <w:szCs w:val="20"/>
          <w:lang w:val="de-AT" w:eastAsia="de-AT"/>
        </w:rPr>
        <w:t xml:space="preserve">er Wirt spielte türkische Musik. </w:t>
      </w:r>
      <w:r w:rsidRPr="0070667F">
        <w:rPr>
          <w:rFonts w:ascii="Arial" w:hAnsi="Arial" w:cs="Arial"/>
          <w:sz w:val="20"/>
          <w:szCs w:val="20"/>
          <w:lang w:val="de-AT" w:eastAsia="de-AT"/>
        </w:rPr>
        <w:t xml:space="preserve">Den Verein gab es nur gute anderthalb Jahre, da er sich mit der Rückkehr </w:t>
      </w:r>
      <w:r w:rsidR="006B3B86" w:rsidRPr="00DC4443">
        <w:rPr>
          <w:rFonts w:ascii="Arial" w:hAnsi="Arial" w:cs="Times New Roman"/>
          <w:sz w:val="20"/>
          <w:szCs w:val="20"/>
        </w:rPr>
        <w:t>Genç</w:t>
      </w:r>
      <w:r w:rsidR="006B3B86" w:rsidRPr="0070667F">
        <w:rPr>
          <w:rFonts w:ascii="Arial" w:hAnsi="Arial" w:cs="Arial"/>
          <w:sz w:val="20"/>
          <w:szCs w:val="20"/>
          <w:lang w:val="de-AT" w:eastAsia="de-AT"/>
        </w:rPr>
        <w:t xml:space="preserve"> </w:t>
      </w:r>
      <w:r w:rsidR="008C2E3F" w:rsidRPr="0070667F">
        <w:rPr>
          <w:rFonts w:ascii="Arial" w:hAnsi="Arial" w:cs="Arial"/>
          <w:sz w:val="20"/>
          <w:szCs w:val="20"/>
          <w:lang w:val="de-AT" w:eastAsia="de-AT"/>
        </w:rPr>
        <w:t>s</w:t>
      </w:r>
      <w:r w:rsidR="00F05D17" w:rsidRPr="0070667F">
        <w:rPr>
          <w:rFonts w:ascii="Arial" w:hAnsi="Arial" w:cs="Arial"/>
          <w:sz w:val="20"/>
          <w:szCs w:val="20"/>
          <w:lang w:val="de-AT" w:eastAsia="de-AT"/>
        </w:rPr>
        <w:t xml:space="preserve"> in die Türkei 1969 au</w:t>
      </w:r>
      <w:r w:rsidR="00F05D17" w:rsidRPr="0070667F">
        <w:rPr>
          <w:rFonts w:ascii="Arial" w:hAnsi="Arial" w:cs="Arial"/>
          <w:sz w:val="20"/>
          <w:szCs w:val="20"/>
          <w:lang w:val="de-AT" w:eastAsia="de-AT"/>
        </w:rPr>
        <w:t>f</w:t>
      </w:r>
      <w:r w:rsidR="00F05D17" w:rsidRPr="0070667F">
        <w:rPr>
          <w:rFonts w:ascii="Arial" w:hAnsi="Arial" w:cs="Arial"/>
          <w:sz w:val="20"/>
          <w:szCs w:val="20"/>
          <w:lang w:val="de-AT" w:eastAsia="de-AT"/>
        </w:rPr>
        <w:t>löste.</w:t>
      </w:r>
    </w:p>
    <w:p w14:paraId="32B77D6E" w14:textId="77777777" w:rsidR="004B7937" w:rsidRDefault="004B7937" w:rsidP="0070667F">
      <w:pPr>
        <w:spacing w:after="0"/>
        <w:jc w:val="both"/>
        <w:rPr>
          <w:rFonts w:ascii="Arial" w:hAnsi="Arial" w:cs="Arial"/>
          <w:sz w:val="20"/>
          <w:szCs w:val="20"/>
          <w:lang w:val="de-AT" w:eastAsia="de-AT"/>
        </w:rPr>
      </w:pPr>
    </w:p>
    <w:p w14:paraId="5C1D92AC" w14:textId="24CBCAA1" w:rsidR="00B5359C" w:rsidRPr="0070667F" w:rsidRDefault="00227746"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1969 kaufte </w:t>
      </w:r>
      <w:r w:rsidR="008C2E3F" w:rsidRPr="0070667F">
        <w:rPr>
          <w:rFonts w:ascii="Arial" w:hAnsi="Arial" w:cs="Arial"/>
          <w:sz w:val="20"/>
          <w:szCs w:val="20"/>
          <w:lang w:val="de-AT" w:eastAsia="de-AT"/>
        </w:rPr>
        <w:t xml:space="preserve">Herr </w:t>
      </w:r>
      <w:r w:rsidR="006B3B86" w:rsidRPr="00DC4443">
        <w:rPr>
          <w:rFonts w:ascii="Arial" w:hAnsi="Arial" w:cs="Times New Roman"/>
          <w:sz w:val="20"/>
          <w:szCs w:val="20"/>
        </w:rPr>
        <w:t>Genç</w:t>
      </w:r>
      <w:r w:rsidR="006B3B86" w:rsidRPr="0070667F">
        <w:rPr>
          <w:rFonts w:ascii="Arial" w:hAnsi="Arial" w:cs="Arial"/>
          <w:sz w:val="20"/>
          <w:szCs w:val="20"/>
          <w:lang w:val="de-AT" w:eastAsia="de-AT"/>
        </w:rPr>
        <w:t xml:space="preserve"> </w:t>
      </w:r>
      <w:r w:rsidRPr="0070667F">
        <w:rPr>
          <w:rFonts w:ascii="Arial" w:hAnsi="Arial" w:cs="Arial"/>
          <w:sz w:val="20"/>
          <w:szCs w:val="20"/>
          <w:lang w:val="de-AT" w:eastAsia="de-AT"/>
        </w:rPr>
        <w:t>eine große Reinigungsmaschine der Firma Christ in München und ließ das drei Tonnen schwere Ungetüm mit dem Zug in die Türkei bringen. Er fuhr der Maschine hinterher und e</w:t>
      </w:r>
      <w:r w:rsidRPr="0070667F">
        <w:rPr>
          <w:rFonts w:ascii="Arial" w:hAnsi="Arial" w:cs="Arial"/>
          <w:sz w:val="20"/>
          <w:szCs w:val="20"/>
          <w:lang w:val="de-AT" w:eastAsia="de-AT"/>
        </w:rPr>
        <w:t>r</w:t>
      </w:r>
      <w:r w:rsidRPr="0070667F">
        <w:rPr>
          <w:rFonts w:ascii="Arial" w:hAnsi="Arial" w:cs="Arial"/>
          <w:sz w:val="20"/>
          <w:szCs w:val="20"/>
          <w:lang w:val="de-AT" w:eastAsia="de-AT"/>
        </w:rPr>
        <w:t xml:space="preserve">öffnete in Ankara eine Reinigung. Kenan </w:t>
      </w:r>
      <w:r w:rsidR="006B3B86" w:rsidRPr="00DC4443">
        <w:rPr>
          <w:rFonts w:ascii="Arial" w:hAnsi="Arial" w:cs="Times New Roman"/>
          <w:sz w:val="20"/>
          <w:szCs w:val="20"/>
        </w:rPr>
        <w:t>Genç</w:t>
      </w:r>
      <w:r w:rsidR="006B3B86" w:rsidRPr="0070667F">
        <w:rPr>
          <w:rFonts w:ascii="Arial" w:hAnsi="Arial" w:cs="Arial"/>
          <w:sz w:val="20"/>
          <w:szCs w:val="20"/>
          <w:lang w:val="de-AT" w:eastAsia="de-AT"/>
        </w:rPr>
        <w:t xml:space="preserve"> </w:t>
      </w:r>
      <w:r w:rsidRPr="0070667F">
        <w:rPr>
          <w:rFonts w:ascii="Arial" w:hAnsi="Arial" w:cs="Arial"/>
          <w:sz w:val="20"/>
          <w:szCs w:val="20"/>
          <w:lang w:val="de-AT" w:eastAsia="de-AT"/>
        </w:rPr>
        <w:t>ist Geschäftsmann. Wann immer sich eine gute Mö</w:t>
      </w:r>
      <w:r w:rsidRPr="0070667F">
        <w:rPr>
          <w:rFonts w:ascii="Arial" w:hAnsi="Arial" w:cs="Arial"/>
          <w:sz w:val="20"/>
          <w:szCs w:val="20"/>
          <w:lang w:val="de-AT" w:eastAsia="de-AT"/>
        </w:rPr>
        <w:t>g</w:t>
      </w:r>
      <w:r w:rsidRPr="0070667F">
        <w:rPr>
          <w:rFonts w:ascii="Arial" w:hAnsi="Arial" w:cs="Arial"/>
          <w:sz w:val="20"/>
          <w:szCs w:val="20"/>
          <w:lang w:val="de-AT" w:eastAsia="de-AT"/>
        </w:rPr>
        <w:t>lichkeit bot, verkaufte er sein Geschäft und startete ein neues. Insgesamt hatte er drei Reinigungsfi</w:t>
      </w:r>
      <w:r w:rsidRPr="0070667F">
        <w:rPr>
          <w:rFonts w:ascii="Arial" w:hAnsi="Arial" w:cs="Arial"/>
          <w:sz w:val="20"/>
          <w:szCs w:val="20"/>
          <w:lang w:val="de-AT" w:eastAsia="de-AT"/>
        </w:rPr>
        <w:t>r</w:t>
      </w:r>
      <w:r w:rsidRPr="0070667F">
        <w:rPr>
          <w:rFonts w:ascii="Arial" w:hAnsi="Arial" w:cs="Arial"/>
          <w:sz w:val="20"/>
          <w:szCs w:val="20"/>
          <w:lang w:val="de-AT" w:eastAsia="de-AT"/>
        </w:rPr>
        <w:t xml:space="preserve">men in der Türkei. Nach dem letzten Verkauf wurde jedoch das Geld knapp und die Kinder größer. Deshalb entschloss er sich, nach 20 Jahren wieder nach Österreich zurückzukehren. </w:t>
      </w:r>
    </w:p>
    <w:p w14:paraId="4453A2ED" w14:textId="77777777" w:rsidR="004B7937" w:rsidRDefault="004B7937" w:rsidP="0070667F">
      <w:pPr>
        <w:spacing w:after="0"/>
        <w:jc w:val="both"/>
        <w:rPr>
          <w:rFonts w:ascii="Arial" w:hAnsi="Arial" w:cs="Arial"/>
          <w:sz w:val="20"/>
          <w:szCs w:val="20"/>
          <w:lang w:val="de-AT" w:eastAsia="de-AT"/>
        </w:rPr>
      </w:pPr>
    </w:p>
    <w:p w14:paraId="5C1D92AE" w14:textId="547F6C93" w:rsidR="000A013D" w:rsidRPr="0070667F" w:rsidRDefault="00227746" w:rsidP="004B7937">
      <w:pPr>
        <w:spacing w:after="0"/>
        <w:jc w:val="both"/>
        <w:rPr>
          <w:rFonts w:ascii="Arial" w:hAnsi="Arial" w:cs="Arial"/>
          <w:sz w:val="20"/>
          <w:szCs w:val="20"/>
          <w:lang w:val="de-AT" w:eastAsia="de-AT"/>
        </w:rPr>
      </w:pPr>
      <w:r w:rsidRPr="0070667F">
        <w:rPr>
          <w:rFonts w:ascii="Arial" w:hAnsi="Arial" w:cs="Arial"/>
          <w:sz w:val="20"/>
          <w:szCs w:val="20"/>
          <w:lang w:val="de-AT" w:eastAsia="de-AT"/>
        </w:rPr>
        <w:t>Sein Bruder lebte in Innsbruck, die ersten Monate verbrachte er bei ihm und organisierte sich Arbeit und Unterkunft für den Teil sein</w:t>
      </w:r>
      <w:r w:rsidR="00376F3A" w:rsidRPr="0070667F">
        <w:rPr>
          <w:rFonts w:ascii="Arial" w:hAnsi="Arial" w:cs="Arial"/>
          <w:sz w:val="20"/>
          <w:szCs w:val="20"/>
          <w:lang w:val="de-AT" w:eastAsia="de-AT"/>
        </w:rPr>
        <w:t>er Familie, der ihm nachfolgen s</w:t>
      </w:r>
      <w:r w:rsidRPr="0070667F">
        <w:rPr>
          <w:rFonts w:ascii="Arial" w:hAnsi="Arial" w:cs="Arial"/>
          <w:sz w:val="20"/>
          <w:szCs w:val="20"/>
          <w:lang w:val="de-AT" w:eastAsia="de-AT"/>
        </w:rPr>
        <w:t>ollte. Im Gegensatz zu der Zeit der 1960er Jahre war das zweite Mal in Österreich weniger schön. In der Türkei war er Arbeitgeber gew</w:t>
      </w:r>
      <w:r w:rsidRPr="0070667F">
        <w:rPr>
          <w:rFonts w:ascii="Arial" w:hAnsi="Arial" w:cs="Arial"/>
          <w:sz w:val="20"/>
          <w:szCs w:val="20"/>
          <w:lang w:val="de-AT" w:eastAsia="de-AT"/>
        </w:rPr>
        <w:t>e</w:t>
      </w:r>
      <w:r w:rsidRPr="0070667F">
        <w:rPr>
          <w:rFonts w:ascii="Arial" w:hAnsi="Arial" w:cs="Arial"/>
          <w:sz w:val="20"/>
          <w:szCs w:val="20"/>
          <w:lang w:val="de-AT" w:eastAsia="de-AT"/>
        </w:rPr>
        <w:t>sen und hier m</w:t>
      </w:r>
      <w:r w:rsidR="00975665" w:rsidRPr="0070667F">
        <w:rPr>
          <w:rFonts w:ascii="Arial" w:hAnsi="Arial" w:cs="Arial"/>
          <w:sz w:val="20"/>
          <w:szCs w:val="20"/>
          <w:lang w:val="de-AT" w:eastAsia="de-AT"/>
        </w:rPr>
        <w:t>usste er wieder ganz unten anfangen: „I</w:t>
      </w:r>
      <w:r w:rsidRPr="0070667F">
        <w:rPr>
          <w:rFonts w:ascii="Arial" w:hAnsi="Arial" w:cs="Arial"/>
          <w:sz w:val="20"/>
          <w:szCs w:val="20"/>
          <w:lang w:val="de-AT" w:eastAsia="de-AT"/>
        </w:rPr>
        <w:t>ch war eine Null, ein Arbeiter“. Dass er jedoch so schnell und problem</w:t>
      </w:r>
      <w:r w:rsidR="00975665" w:rsidRPr="0070667F">
        <w:rPr>
          <w:rFonts w:ascii="Arial" w:hAnsi="Arial" w:cs="Arial"/>
          <w:sz w:val="20"/>
          <w:szCs w:val="20"/>
          <w:lang w:val="de-AT" w:eastAsia="de-AT"/>
        </w:rPr>
        <w:t>los Arbeit fand, war das Verdienst</w:t>
      </w:r>
      <w:r w:rsidRPr="0070667F">
        <w:rPr>
          <w:rFonts w:ascii="Arial" w:hAnsi="Arial" w:cs="Arial"/>
          <w:sz w:val="20"/>
          <w:szCs w:val="20"/>
          <w:lang w:val="de-AT" w:eastAsia="de-AT"/>
        </w:rPr>
        <w:t xml:space="preserve"> Karl Leidlmair</w:t>
      </w:r>
      <w:r w:rsidR="00975665" w:rsidRPr="0070667F">
        <w:rPr>
          <w:rFonts w:ascii="Arial" w:hAnsi="Arial" w:cs="Arial"/>
          <w:sz w:val="20"/>
          <w:szCs w:val="20"/>
          <w:lang w:val="de-AT" w:eastAsia="de-AT"/>
        </w:rPr>
        <w:t>s</w:t>
      </w:r>
      <w:r w:rsidRPr="0070667F">
        <w:rPr>
          <w:rFonts w:ascii="Arial" w:hAnsi="Arial" w:cs="Arial"/>
          <w:sz w:val="20"/>
          <w:szCs w:val="20"/>
          <w:lang w:val="de-AT" w:eastAsia="de-AT"/>
        </w:rPr>
        <w:t xml:space="preserve">, der inzwischen Leiter der Arbeitsamtes Hall war. </w:t>
      </w:r>
      <w:r w:rsidR="008C2E3F" w:rsidRPr="0070667F">
        <w:rPr>
          <w:rFonts w:ascii="Arial" w:hAnsi="Arial" w:cs="Arial"/>
          <w:sz w:val="20"/>
          <w:szCs w:val="20"/>
          <w:lang w:val="de-AT" w:eastAsia="de-AT"/>
        </w:rPr>
        <w:t>Herr</w:t>
      </w:r>
      <w:r w:rsidRPr="0070667F">
        <w:rPr>
          <w:rFonts w:ascii="Arial" w:hAnsi="Arial" w:cs="Arial"/>
          <w:sz w:val="20"/>
          <w:szCs w:val="20"/>
          <w:lang w:val="de-AT" w:eastAsia="de-AT"/>
        </w:rPr>
        <w:t xml:space="preserve"> </w:t>
      </w:r>
      <w:r w:rsidR="006B3B86" w:rsidRPr="00DC4443">
        <w:rPr>
          <w:rFonts w:ascii="Arial" w:hAnsi="Arial" w:cs="Times New Roman"/>
          <w:sz w:val="20"/>
          <w:szCs w:val="20"/>
        </w:rPr>
        <w:t>Genç</w:t>
      </w:r>
      <w:r w:rsidRPr="0070667F">
        <w:rPr>
          <w:rFonts w:ascii="Arial" w:hAnsi="Arial" w:cs="Arial"/>
          <w:sz w:val="20"/>
          <w:szCs w:val="20"/>
          <w:lang w:val="de-AT" w:eastAsia="de-AT"/>
        </w:rPr>
        <w:t xml:space="preserve"> arbeitete acht Jahre bei Wedl, anschließend weitere acht Jahre in einer Druckerei in Kematen</w:t>
      </w:r>
      <w:r w:rsidR="00376F3A" w:rsidRPr="0070667F">
        <w:rPr>
          <w:rFonts w:ascii="Arial" w:hAnsi="Arial" w:cs="Arial"/>
          <w:sz w:val="20"/>
          <w:szCs w:val="20"/>
          <w:lang w:val="de-AT" w:eastAsia="de-AT"/>
        </w:rPr>
        <w:t>,</w:t>
      </w:r>
      <w:r w:rsidRPr="0070667F">
        <w:rPr>
          <w:rFonts w:ascii="Arial" w:hAnsi="Arial" w:cs="Arial"/>
          <w:sz w:val="20"/>
          <w:szCs w:val="20"/>
          <w:lang w:val="de-AT" w:eastAsia="de-AT"/>
        </w:rPr>
        <w:t xml:space="preserve"> bevor er in den wohlverdienten Ruhestand ging. Die Firma Wedl kündigte Kenan </w:t>
      </w:r>
      <w:r w:rsidR="006B3B86" w:rsidRPr="00DC4443">
        <w:rPr>
          <w:rFonts w:ascii="Arial" w:hAnsi="Arial" w:cs="Times New Roman"/>
          <w:sz w:val="20"/>
          <w:szCs w:val="20"/>
        </w:rPr>
        <w:t>Genç</w:t>
      </w:r>
      <w:r w:rsidRPr="0070667F">
        <w:rPr>
          <w:rFonts w:ascii="Arial" w:hAnsi="Arial" w:cs="Arial"/>
          <w:sz w:val="20"/>
          <w:szCs w:val="20"/>
          <w:lang w:val="de-AT" w:eastAsia="de-AT"/>
        </w:rPr>
        <w:t xml:space="preserve"> unerwartet nach acht Jahren, was er darauf zurückführte, dass er auf die zehn</w:t>
      </w:r>
      <w:r w:rsidR="00376F3A" w:rsidRPr="0070667F">
        <w:rPr>
          <w:rFonts w:ascii="Arial" w:hAnsi="Arial" w:cs="Arial"/>
          <w:sz w:val="20"/>
          <w:szCs w:val="20"/>
          <w:lang w:val="de-AT" w:eastAsia="de-AT"/>
        </w:rPr>
        <w:t>jährige</w:t>
      </w:r>
      <w:r w:rsidRPr="0070667F">
        <w:rPr>
          <w:rFonts w:ascii="Arial" w:hAnsi="Arial" w:cs="Arial"/>
          <w:sz w:val="20"/>
          <w:szCs w:val="20"/>
          <w:lang w:val="de-AT" w:eastAsia="de-AT"/>
        </w:rPr>
        <w:t xml:space="preserve"> Betriebszugehörigkeit zusteuerte</w:t>
      </w:r>
      <w:r w:rsidR="00376F3A" w:rsidRPr="0070667F">
        <w:rPr>
          <w:rFonts w:ascii="Arial" w:hAnsi="Arial" w:cs="Arial"/>
          <w:sz w:val="20"/>
          <w:szCs w:val="20"/>
          <w:lang w:val="de-AT" w:eastAsia="de-AT"/>
        </w:rPr>
        <w:t>, die eine Kündigung erschwerte</w:t>
      </w:r>
      <w:r w:rsidRPr="0070667F">
        <w:rPr>
          <w:rFonts w:ascii="Arial" w:hAnsi="Arial" w:cs="Arial"/>
          <w:sz w:val="20"/>
          <w:szCs w:val="20"/>
          <w:lang w:val="de-AT" w:eastAsia="de-AT"/>
        </w:rPr>
        <w:t>. Auch die Wohnsituation war ungut. Es war sehr schwierig eine Wohnung in Hall zu finden, er konnte nur durch Bestechung eines Koll</w:t>
      </w:r>
      <w:r w:rsidRPr="0070667F">
        <w:rPr>
          <w:rFonts w:ascii="Arial" w:hAnsi="Arial" w:cs="Arial"/>
          <w:sz w:val="20"/>
          <w:szCs w:val="20"/>
          <w:lang w:val="de-AT" w:eastAsia="de-AT"/>
        </w:rPr>
        <w:t>e</w:t>
      </w:r>
      <w:r w:rsidRPr="0070667F">
        <w:rPr>
          <w:rFonts w:ascii="Arial" w:hAnsi="Arial" w:cs="Arial"/>
          <w:sz w:val="20"/>
          <w:szCs w:val="20"/>
          <w:lang w:val="de-AT" w:eastAsia="de-AT"/>
        </w:rPr>
        <w:t xml:space="preserve">gen eine für sich und seine Familie mieten. </w:t>
      </w:r>
      <w:r w:rsidR="000256D1">
        <w:rPr>
          <w:rFonts w:ascii="Arial" w:hAnsi="Arial" w:cs="Arial"/>
          <w:sz w:val="20"/>
          <w:szCs w:val="20"/>
          <w:lang w:val="de-AT" w:eastAsia="de-AT"/>
        </w:rPr>
        <w:t>Diese war überteuert und zudem S</w:t>
      </w:r>
      <w:r w:rsidRPr="0070667F">
        <w:rPr>
          <w:rFonts w:ascii="Arial" w:hAnsi="Arial" w:cs="Arial"/>
          <w:sz w:val="20"/>
          <w:szCs w:val="20"/>
          <w:lang w:val="de-AT" w:eastAsia="de-AT"/>
        </w:rPr>
        <w:t>ubstandard: Das g</w:t>
      </w:r>
      <w:r w:rsidRPr="0070667F">
        <w:rPr>
          <w:rFonts w:ascii="Arial" w:hAnsi="Arial" w:cs="Arial"/>
          <w:sz w:val="20"/>
          <w:szCs w:val="20"/>
          <w:lang w:val="de-AT" w:eastAsia="de-AT"/>
        </w:rPr>
        <w:t>e</w:t>
      </w:r>
      <w:r w:rsidRPr="0070667F">
        <w:rPr>
          <w:rFonts w:ascii="Arial" w:hAnsi="Arial" w:cs="Arial"/>
          <w:sz w:val="20"/>
          <w:szCs w:val="20"/>
          <w:lang w:val="de-AT" w:eastAsia="de-AT"/>
        </w:rPr>
        <w:t>samte vierstöckige Haus teilte sich eine einzige Toilette, Bad gab es gar keines. Hinzu kam, dass die aufenthaltsrechtliche Situation angespannt war, alle sechs Monate mussten sie sich beim Gericht melden.</w:t>
      </w:r>
    </w:p>
    <w:p w14:paraId="70DE99CB" w14:textId="77777777" w:rsidR="004B7937" w:rsidRDefault="004B7937" w:rsidP="004B7937">
      <w:pPr>
        <w:spacing w:after="0"/>
        <w:rPr>
          <w:rFonts w:ascii="Arial" w:eastAsiaTheme="majorEastAsia" w:hAnsi="Arial" w:cs="Arial"/>
          <w:b/>
          <w:bCs/>
          <w:color w:val="365F91" w:themeColor="accent1" w:themeShade="BF"/>
          <w:sz w:val="20"/>
          <w:szCs w:val="20"/>
          <w:lang w:val="de-AT"/>
        </w:rPr>
      </w:pPr>
    </w:p>
    <w:p w14:paraId="1A761600" w14:textId="77777777" w:rsidR="004B7937" w:rsidRPr="004B7937" w:rsidRDefault="004B7937" w:rsidP="004B7937">
      <w:pPr>
        <w:spacing w:after="0"/>
        <w:rPr>
          <w:lang w:val="de-AT"/>
        </w:rPr>
      </w:pPr>
    </w:p>
    <w:p w14:paraId="5C1D92B1" w14:textId="2CF2922D" w:rsidR="000A013D" w:rsidRPr="0070667F" w:rsidRDefault="004F74DD" w:rsidP="0070667F">
      <w:pPr>
        <w:pStyle w:val="Heading1"/>
        <w:spacing w:before="0"/>
        <w:jc w:val="both"/>
        <w:rPr>
          <w:rFonts w:ascii="Arial" w:hAnsi="Arial" w:cs="Arial"/>
          <w:sz w:val="20"/>
          <w:szCs w:val="20"/>
          <w:lang w:val="de-AT"/>
        </w:rPr>
      </w:pPr>
      <w:bookmarkStart w:id="9" w:name="_Toc397693806"/>
      <w:r w:rsidRPr="0070667F">
        <w:rPr>
          <w:rFonts w:ascii="Arial" w:hAnsi="Arial" w:cs="Arial"/>
          <w:sz w:val="20"/>
          <w:szCs w:val="20"/>
          <w:lang w:val="de-AT"/>
        </w:rPr>
        <w:t>4</w:t>
      </w:r>
      <w:r w:rsidR="004B7937">
        <w:rPr>
          <w:rFonts w:ascii="Arial" w:hAnsi="Arial" w:cs="Arial"/>
          <w:sz w:val="20"/>
          <w:szCs w:val="20"/>
          <w:lang w:val="de-AT"/>
        </w:rPr>
        <w:t>.</w:t>
      </w:r>
      <w:r w:rsidR="000A013D" w:rsidRPr="0070667F">
        <w:rPr>
          <w:rFonts w:ascii="Arial" w:hAnsi="Arial" w:cs="Arial"/>
          <w:sz w:val="20"/>
          <w:szCs w:val="20"/>
          <w:lang w:val="de-AT"/>
        </w:rPr>
        <w:t xml:space="preserve"> Sprache</w:t>
      </w:r>
      <w:bookmarkEnd w:id="9"/>
    </w:p>
    <w:p w14:paraId="2765A86C" w14:textId="77777777" w:rsidR="008C2E3F" w:rsidRPr="0070667F" w:rsidRDefault="008C2E3F" w:rsidP="0070667F">
      <w:pPr>
        <w:spacing w:after="0"/>
        <w:jc w:val="both"/>
        <w:rPr>
          <w:rFonts w:ascii="Arial" w:hAnsi="Arial" w:cs="Arial"/>
          <w:sz w:val="20"/>
          <w:szCs w:val="20"/>
          <w:lang w:val="de-AT"/>
        </w:rPr>
      </w:pPr>
    </w:p>
    <w:p w14:paraId="5C1D92B7" w14:textId="6FA69BDD" w:rsidR="000A013D" w:rsidRPr="0070667F" w:rsidRDefault="000A013D"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Sprache ist nur eine Facette grenzüberschreitender Migration. Im dominanten </w:t>
      </w:r>
      <w:r w:rsidR="00975665" w:rsidRPr="0070667F">
        <w:rPr>
          <w:rFonts w:ascii="Arial" w:hAnsi="Arial" w:cs="Arial"/>
          <w:sz w:val="20"/>
          <w:szCs w:val="20"/>
          <w:lang w:val="de-AT" w:eastAsia="de-AT"/>
        </w:rPr>
        <w:t xml:space="preserve">öffentlichen </w:t>
      </w:r>
      <w:r w:rsidRPr="0070667F">
        <w:rPr>
          <w:rFonts w:ascii="Arial" w:hAnsi="Arial" w:cs="Arial"/>
          <w:sz w:val="20"/>
          <w:szCs w:val="20"/>
          <w:lang w:val="de-AT" w:eastAsia="de-AT"/>
        </w:rPr>
        <w:t xml:space="preserve">Diskurs </w:t>
      </w:r>
      <w:r w:rsidR="00555366" w:rsidRPr="0070667F">
        <w:rPr>
          <w:rFonts w:ascii="Arial" w:hAnsi="Arial" w:cs="Arial"/>
          <w:sz w:val="20"/>
          <w:szCs w:val="20"/>
          <w:lang w:val="de-AT" w:eastAsia="de-AT"/>
        </w:rPr>
        <w:t xml:space="preserve">heute </w:t>
      </w:r>
      <w:r w:rsidR="00975665" w:rsidRPr="0070667F">
        <w:rPr>
          <w:rFonts w:ascii="Arial" w:hAnsi="Arial" w:cs="Arial"/>
          <w:sz w:val="20"/>
          <w:szCs w:val="20"/>
          <w:lang w:val="de-AT" w:eastAsia="de-AT"/>
        </w:rPr>
        <w:t>wird</w:t>
      </w:r>
      <w:r w:rsidRPr="0070667F">
        <w:rPr>
          <w:rFonts w:ascii="Arial" w:hAnsi="Arial" w:cs="Arial"/>
          <w:sz w:val="20"/>
          <w:szCs w:val="20"/>
          <w:lang w:val="de-AT" w:eastAsia="de-AT"/>
        </w:rPr>
        <w:t xml:space="preserve"> </w:t>
      </w:r>
      <w:r w:rsidR="00975665" w:rsidRPr="0070667F">
        <w:rPr>
          <w:rFonts w:ascii="Arial" w:hAnsi="Arial" w:cs="Arial"/>
          <w:sz w:val="20"/>
          <w:szCs w:val="20"/>
          <w:lang w:val="de-AT" w:eastAsia="de-AT"/>
        </w:rPr>
        <w:t>d</w:t>
      </w:r>
      <w:r w:rsidRPr="0070667F">
        <w:rPr>
          <w:rFonts w:ascii="Arial" w:hAnsi="Arial" w:cs="Arial"/>
          <w:sz w:val="20"/>
          <w:szCs w:val="20"/>
          <w:lang w:val="de-AT" w:eastAsia="de-AT"/>
        </w:rPr>
        <w:t>as Erle</w:t>
      </w:r>
      <w:r w:rsidR="00376F3A" w:rsidRPr="0070667F">
        <w:rPr>
          <w:rFonts w:ascii="Arial" w:hAnsi="Arial" w:cs="Arial"/>
          <w:sz w:val="20"/>
          <w:szCs w:val="20"/>
          <w:lang w:val="de-AT" w:eastAsia="de-AT"/>
        </w:rPr>
        <w:t>r</w:t>
      </w:r>
      <w:r w:rsidR="00975665" w:rsidRPr="0070667F">
        <w:rPr>
          <w:rFonts w:ascii="Arial" w:hAnsi="Arial" w:cs="Arial"/>
          <w:sz w:val="20"/>
          <w:szCs w:val="20"/>
          <w:lang w:val="de-AT" w:eastAsia="de-AT"/>
        </w:rPr>
        <w:t xml:space="preserve">nen der Mehrheitssprache </w:t>
      </w:r>
      <w:r w:rsidR="00555366" w:rsidRPr="0070667F">
        <w:rPr>
          <w:rFonts w:ascii="Arial" w:hAnsi="Arial" w:cs="Arial"/>
          <w:sz w:val="20"/>
          <w:szCs w:val="20"/>
          <w:lang w:val="de-AT" w:eastAsia="de-AT"/>
        </w:rPr>
        <w:t xml:space="preserve">ununterbrochen </w:t>
      </w:r>
      <w:r w:rsidRPr="0070667F">
        <w:rPr>
          <w:rFonts w:ascii="Arial" w:hAnsi="Arial" w:cs="Arial"/>
          <w:sz w:val="20"/>
          <w:szCs w:val="20"/>
          <w:lang w:val="de-AT" w:eastAsia="de-AT"/>
        </w:rPr>
        <w:t xml:space="preserve">als </w:t>
      </w:r>
      <w:r w:rsidR="00975665" w:rsidRPr="0070667F">
        <w:rPr>
          <w:rFonts w:ascii="Arial" w:hAnsi="Arial" w:cs="Arial"/>
          <w:sz w:val="20"/>
          <w:szCs w:val="20"/>
          <w:lang w:val="de-AT" w:eastAsia="de-AT"/>
        </w:rPr>
        <w:t xml:space="preserve">notwendige </w:t>
      </w:r>
      <w:r w:rsidRPr="0070667F">
        <w:rPr>
          <w:rFonts w:ascii="Arial" w:hAnsi="Arial" w:cs="Arial"/>
          <w:sz w:val="20"/>
          <w:szCs w:val="20"/>
          <w:lang w:val="de-AT" w:eastAsia="de-AT"/>
        </w:rPr>
        <w:t xml:space="preserve">Voraussetzung für eine </w:t>
      </w:r>
      <w:r w:rsidR="00555366" w:rsidRPr="0070667F">
        <w:rPr>
          <w:rFonts w:ascii="Arial" w:hAnsi="Arial" w:cs="Arial"/>
          <w:sz w:val="20"/>
          <w:szCs w:val="20"/>
          <w:lang w:val="de-AT" w:eastAsia="de-AT"/>
        </w:rPr>
        <w:t>erfolgreiche</w:t>
      </w:r>
      <w:r w:rsidRPr="0070667F">
        <w:rPr>
          <w:rFonts w:ascii="Arial" w:hAnsi="Arial" w:cs="Arial"/>
          <w:sz w:val="20"/>
          <w:szCs w:val="20"/>
          <w:lang w:val="de-AT" w:eastAsia="de-AT"/>
        </w:rPr>
        <w:t xml:space="preserve"> Integration </w:t>
      </w:r>
      <w:r w:rsidR="00555366" w:rsidRPr="0070667F">
        <w:rPr>
          <w:rFonts w:ascii="Arial" w:hAnsi="Arial" w:cs="Arial"/>
          <w:sz w:val="20"/>
          <w:szCs w:val="20"/>
          <w:lang w:val="de-AT" w:eastAsia="de-AT"/>
        </w:rPr>
        <w:t>beschworen</w:t>
      </w:r>
      <w:r w:rsidRPr="0070667F">
        <w:rPr>
          <w:rFonts w:ascii="Arial" w:hAnsi="Arial" w:cs="Arial"/>
          <w:sz w:val="20"/>
          <w:szCs w:val="20"/>
          <w:lang w:val="de-AT" w:eastAsia="de-AT"/>
        </w:rPr>
        <w:t>. Migration und Sprache werden deshalb oft im gleichen Atemzug genannt: es geht um verschiedenen Sprachen, die ÖsterreicherInnen und MigrantInnen sprechen, um das (Nicht-)Lernen der deutschen Sprache, um sprachliche Missverständnisse oder Kommunikation trotz unterschiedlicher Sprachen.</w:t>
      </w:r>
    </w:p>
    <w:p w14:paraId="3F36AD81" w14:textId="77777777" w:rsidR="004B7937" w:rsidRDefault="004B7937" w:rsidP="0070667F">
      <w:pPr>
        <w:spacing w:after="0"/>
        <w:jc w:val="both"/>
        <w:rPr>
          <w:rFonts w:ascii="Arial" w:hAnsi="Arial" w:cs="Arial"/>
          <w:sz w:val="20"/>
          <w:szCs w:val="20"/>
          <w:lang w:val="de-AT" w:eastAsia="de-AT"/>
        </w:rPr>
      </w:pPr>
    </w:p>
    <w:p w14:paraId="35AE80D8" w14:textId="7814B4F6" w:rsidR="006E29EB" w:rsidRDefault="000A013D"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Verlei</w:t>
      </w:r>
      <w:r w:rsidR="00975665" w:rsidRPr="0070667F">
        <w:rPr>
          <w:rFonts w:ascii="Arial" w:hAnsi="Arial" w:cs="Arial"/>
          <w:sz w:val="20"/>
          <w:szCs w:val="20"/>
          <w:lang w:val="de-AT" w:eastAsia="de-AT"/>
        </w:rPr>
        <w:t xml:space="preserve">ht man der heutzutage meist scharf </w:t>
      </w:r>
      <w:r w:rsidRPr="0070667F">
        <w:rPr>
          <w:rFonts w:ascii="Arial" w:hAnsi="Arial" w:cs="Arial"/>
          <w:sz w:val="20"/>
          <w:szCs w:val="20"/>
          <w:lang w:val="de-AT" w:eastAsia="de-AT"/>
        </w:rPr>
        <w:t>vorgebrachten sprachlichen Integrationsforderung histor</w:t>
      </w:r>
      <w:r w:rsidRPr="0070667F">
        <w:rPr>
          <w:rFonts w:ascii="Arial" w:hAnsi="Arial" w:cs="Arial"/>
          <w:sz w:val="20"/>
          <w:szCs w:val="20"/>
          <w:lang w:val="de-AT" w:eastAsia="de-AT"/>
        </w:rPr>
        <w:t>i</w:t>
      </w:r>
      <w:r w:rsidRPr="0070667F">
        <w:rPr>
          <w:rFonts w:ascii="Arial" w:hAnsi="Arial" w:cs="Arial"/>
          <w:sz w:val="20"/>
          <w:szCs w:val="20"/>
          <w:lang w:val="de-AT" w:eastAsia="de-AT"/>
        </w:rPr>
        <w:t xml:space="preserve">sche Tiefenschärfe, </w:t>
      </w:r>
      <w:r w:rsidR="00975665" w:rsidRPr="0070667F">
        <w:rPr>
          <w:rFonts w:ascii="Arial" w:hAnsi="Arial" w:cs="Arial"/>
          <w:sz w:val="20"/>
          <w:szCs w:val="20"/>
          <w:lang w:val="de-AT" w:eastAsia="de-AT"/>
        </w:rPr>
        <w:t>so wird</w:t>
      </w:r>
      <w:r w:rsidRPr="0070667F">
        <w:rPr>
          <w:rFonts w:ascii="Arial" w:hAnsi="Arial" w:cs="Arial"/>
          <w:sz w:val="20"/>
          <w:szCs w:val="20"/>
          <w:lang w:val="de-AT" w:eastAsia="de-AT"/>
        </w:rPr>
        <w:t xml:space="preserve"> die </w:t>
      </w:r>
      <w:r w:rsidR="00CA655D" w:rsidRPr="0070667F">
        <w:rPr>
          <w:rFonts w:ascii="Arial" w:hAnsi="Arial" w:cs="Arial"/>
          <w:sz w:val="20"/>
          <w:szCs w:val="20"/>
          <w:lang w:val="de-AT" w:eastAsia="de-AT"/>
        </w:rPr>
        <w:t>Unangemessenheit</w:t>
      </w:r>
      <w:r w:rsidR="00975665" w:rsidRPr="0070667F">
        <w:rPr>
          <w:rFonts w:ascii="Arial" w:hAnsi="Arial" w:cs="Arial"/>
          <w:sz w:val="20"/>
          <w:szCs w:val="20"/>
          <w:lang w:val="de-AT" w:eastAsia="de-AT"/>
        </w:rPr>
        <w:t xml:space="preserve"> der „Ausländer müssen</w:t>
      </w:r>
      <w:r w:rsidRPr="0070667F">
        <w:rPr>
          <w:rFonts w:ascii="Arial" w:hAnsi="Arial" w:cs="Arial"/>
          <w:sz w:val="20"/>
          <w:szCs w:val="20"/>
          <w:lang w:val="de-AT" w:eastAsia="de-AT"/>
        </w:rPr>
        <w:t xml:space="preserve"> Deutsch ler</w:t>
      </w:r>
      <w:r w:rsidR="00975665" w:rsidRPr="0070667F">
        <w:rPr>
          <w:rFonts w:ascii="Arial" w:hAnsi="Arial" w:cs="Arial"/>
          <w:sz w:val="20"/>
          <w:szCs w:val="20"/>
          <w:lang w:val="de-AT" w:eastAsia="de-AT"/>
        </w:rPr>
        <w:t>nen“–Parole deutlich</w:t>
      </w:r>
      <w:r w:rsidRPr="0070667F">
        <w:rPr>
          <w:rFonts w:ascii="Arial" w:hAnsi="Arial" w:cs="Arial"/>
          <w:sz w:val="20"/>
          <w:szCs w:val="20"/>
          <w:lang w:val="de-AT" w:eastAsia="de-AT"/>
        </w:rPr>
        <w:t xml:space="preserve">. In den frühen Jahren der Ausländerbeschäftigung in Österreich fehlte die </w:t>
      </w:r>
      <w:r w:rsidR="00975665" w:rsidRPr="0070667F">
        <w:rPr>
          <w:rFonts w:ascii="Arial" w:hAnsi="Arial" w:cs="Arial"/>
          <w:sz w:val="20"/>
          <w:szCs w:val="20"/>
          <w:lang w:val="de-AT" w:eastAsia="de-AT"/>
        </w:rPr>
        <w:t>entsprechende</w:t>
      </w:r>
      <w:r w:rsidRPr="0070667F">
        <w:rPr>
          <w:rFonts w:ascii="Arial" w:hAnsi="Arial" w:cs="Arial"/>
          <w:sz w:val="20"/>
          <w:szCs w:val="20"/>
          <w:lang w:val="de-AT" w:eastAsia="de-AT"/>
        </w:rPr>
        <w:t xml:space="preserve"> Infrastruktur </w:t>
      </w:r>
      <w:r w:rsidR="00975665" w:rsidRPr="0070667F">
        <w:rPr>
          <w:rFonts w:ascii="Arial" w:hAnsi="Arial" w:cs="Arial"/>
          <w:sz w:val="20"/>
          <w:szCs w:val="20"/>
          <w:lang w:val="de-AT" w:eastAsia="de-AT"/>
        </w:rPr>
        <w:t xml:space="preserve">dafür nahezu </w:t>
      </w:r>
      <w:r w:rsidR="008C2E3F" w:rsidRPr="0070667F">
        <w:rPr>
          <w:rFonts w:ascii="Arial" w:hAnsi="Arial" w:cs="Arial"/>
          <w:sz w:val="20"/>
          <w:szCs w:val="20"/>
          <w:lang w:val="de-AT" w:eastAsia="de-AT"/>
        </w:rPr>
        <w:t>völlig</w:t>
      </w:r>
      <w:r w:rsidRPr="0070667F">
        <w:rPr>
          <w:rFonts w:ascii="Arial" w:hAnsi="Arial" w:cs="Arial"/>
          <w:sz w:val="20"/>
          <w:szCs w:val="20"/>
          <w:lang w:val="de-AT" w:eastAsia="de-AT"/>
        </w:rPr>
        <w:t xml:space="preserve">. </w:t>
      </w:r>
      <w:r w:rsidR="00376F3A" w:rsidRPr="0070667F">
        <w:rPr>
          <w:rFonts w:ascii="Arial" w:hAnsi="Arial" w:cs="Arial"/>
          <w:sz w:val="20"/>
          <w:szCs w:val="20"/>
          <w:lang w:val="de-AT" w:eastAsia="de-AT"/>
        </w:rPr>
        <w:t xml:space="preserve">Hinzu kamen äußerst ungünstige </w:t>
      </w:r>
      <w:r w:rsidRPr="0070667F">
        <w:rPr>
          <w:rFonts w:ascii="Arial" w:hAnsi="Arial" w:cs="Arial"/>
          <w:sz w:val="20"/>
          <w:szCs w:val="20"/>
          <w:lang w:val="de-AT" w:eastAsia="de-AT"/>
        </w:rPr>
        <w:t>Rahmenbedingungen für das E</w:t>
      </w:r>
      <w:r w:rsidRPr="0070667F">
        <w:rPr>
          <w:rFonts w:ascii="Arial" w:hAnsi="Arial" w:cs="Arial"/>
          <w:sz w:val="20"/>
          <w:szCs w:val="20"/>
          <w:lang w:val="de-AT" w:eastAsia="de-AT"/>
        </w:rPr>
        <w:t>r</w:t>
      </w:r>
      <w:r w:rsidR="00975665" w:rsidRPr="0070667F">
        <w:rPr>
          <w:rFonts w:ascii="Arial" w:hAnsi="Arial" w:cs="Arial"/>
          <w:sz w:val="20"/>
          <w:szCs w:val="20"/>
          <w:lang w:val="de-AT" w:eastAsia="de-AT"/>
        </w:rPr>
        <w:t>lernen der neuen Fremdsprache: L</w:t>
      </w:r>
      <w:r w:rsidRPr="0070667F">
        <w:rPr>
          <w:rFonts w:ascii="Arial" w:hAnsi="Arial" w:cs="Arial"/>
          <w:sz w:val="20"/>
          <w:szCs w:val="20"/>
          <w:lang w:val="de-AT" w:eastAsia="de-AT"/>
        </w:rPr>
        <w:t xml:space="preserve">ange Zeit glaubten sowohl Arbeitgeber als auch Arbeitnehmer, dass die neuen ArbeiterInnen nach </w:t>
      </w:r>
      <w:r w:rsidR="00975665" w:rsidRPr="0070667F">
        <w:rPr>
          <w:rFonts w:ascii="Arial" w:hAnsi="Arial" w:cs="Arial"/>
          <w:sz w:val="20"/>
          <w:szCs w:val="20"/>
          <w:lang w:val="de-AT" w:eastAsia="de-AT"/>
        </w:rPr>
        <w:t>kurzer Zeit</w:t>
      </w:r>
      <w:r w:rsidRPr="0070667F">
        <w:rPr>
          <w:rFonts w:ascii="Arial" w:hAnsi="Arial" w:cs="Arial"/>
          <w:sz w:val="20"/>
          <w:szCs w:val="20"/>
          <w:lang w:val="de-AT" w:eastAsia="de-AT"/>
        </w:rPr>
        <w:t xml:space="preserve"> in ihre Her</w:t>
      </w:r>
      <w:r w:rsidR="00975665" w:rsidRPr="0070667F">
        <w:rPr>
          <w:rFonts w:ascii="Arial" w:hAnsi="Arial" w:cs="Arial"/>
          <w:sz w:val="20"/>
          <w:szCs w:val="20"/>
          <w:lang w:val="de-AT" w:eastAsia="de-AT"/>
        </w:rPr>
        <w:t>kunftsländer zurückkehren wü</w:t>
      </w:r>
      <w:r w:rsidRPr="0070667F">
        <w:rPr>
          <w:rFonts w:ascii="Arial" w:hAnsi="Arial" w:cs="Arial"/>
          <w:sz w:val="20"/>
          <w:szCs w:val="20"/>
          <w:lang w:val="de-AT" w:eastAsia="de-AT"/>
        </w:rPr>
        <w:t xml:space="preserve">rden. </w:t>
      </w:r>
      <w:r w:rsidR="00555366" w:rsidRPr="0070667F">
        <w:rPr>
          <w:rFonts w:ascii="Arial" w:hAnsi="Arial" w:cs="Arial"/>
          <w:sz w:val="20"/>
          <w:szCs w:val="20"/>
          <w:lang w:val="de-AT" w:eastAsia="de-AT"/>
        </w:rPr>
        <w:t>Franz Fröschl, Inhaber einer großen Baufirma in Hall dazu: „Kommunikation war bescheiden: es gab keine Deutschkurse, daran wurde auch nicht gedacht; die Migranten wollten 10/12 Stunden arbeiten, mö</w:t>
      </w:r>
      <w:r w:rsidR="00555366" w:rsidRPr="0070667F">
        <w:rPr>
          <w:rFonts w:ascii="Arial" w:hAnsi="Arial" w:cs="Arial"/>
          <w:sz w:val="20"/>
          <w:szCs w:val="20"/>
          <w:lang w:val="de-AT" w:eastAsia="de-AT"/>
        </w:rPr>
        <w:t>g</w:t>
      </w:r>
      <w:r w:rsidR="00555366" w:rsidRPr="0070667F">
        <w:rPr>
          <w:rFonts w:ascii="Arial" w:hAnsi="Arial" w:cs="Arial"/>
          <w:sz w:val="20"/>
          <w:szCs w:val="20"/>
          <w:lang w:val="de-AT" w:eastAsia="de-AT"/>
        </w:rPr>
        <w:t>lichst viel Geld verdienen, das 2-3 Jahre, dann heim, keinen Kurs besuchen</w:t>
      </w:r>
      <w:r w:rsidR="004B7937">
        <w:rPr>
          <w:rFonts w:ascii="Arial" w:hAnsi="Arial" w:cs="Arial"/>
          <w:sz w:val="20"/>
          <w:szCs w:val="20"/>
          <w:lang w:val="de-AT" w:eastAsia="de-AT"/>
        </w:rPr>
        <w:t>“.</w:t>
      </w:r>
      <w:r w:rsidR="00555366" w:rsidRPr="0070667F">
        <w:rPr>
          <w:rFonts w:ascii="Arial" w:hAnsi="Arial" w:cs="Arial"/>
          <w:sz w:val="20"/>
          <w:szCs w:val="20"/>
          <w:lang w:val="de-AT" w:eastAsia="de-AT"/>
        </w:rPr>
        <w:t xml:space="preserve"> (</w:t>
      </w:r>
      <w:r w:rsidR="004B7937">
        <w:rPr>
          <w:rFonts w:ascii="Arial" w:hAnsi="Arial" w:cs="Arial"/>
          <w:sz w:val="20"/>
          <w:szCs w:val="20"/>
          <w:lang w:val="de-AT" w:eastAsia="de-AT"/>
        </w:rPr>
        <w:t>Gespräch mit</w:t>
      </w:r>
      <w:r w:rsidR="00555366" w:rsidRPr="0070667F">
        <w:rPr>
          <w:rFonts w:ascii="Arial" w:hAnsi="Arial" w:cs="Arial"/>
          <w:sz w:val="20"/>
          <w:szCs w:val="20"/>
          <w:lang w:val="de-AT" w:eastAsia="de-AT"/>
        </w:rPr>
        <w:t xml:space="preserve"> Franz Fröschl, 7.6.</w:t>
      </w:r>
      <w:r w:rsidR="004B7937">
        <w:rPr>
          <w:rFonts w:ascii="Arial" w:hAnsi="Arial" w:cs="Arial"/>
          <w:sz w:val="20"/>
          <w:szCs w:val="20"/>
          <w:lang w:val="de-AT" w:eastAsia="de-AT"/>
        </w:rPr>
        <w:t>20</w:t>
      </w:r>
      <w:r w:rsidR="00555366" w:rsidRPr="0070667F">
        <w:rPr>
          <w:rFonts w:ascii="Arial" w:hAnsi="Arial" w:cs="Arial"/>
          <w:sz w:val="20"/>
          <w:szCs w:val="20"/>
          <w:lang w:val="de-AT" w:eastAsia="de-AT"/>
        </w:rPr>
        <w:t xml:space="preserve">13). </w:t>
      </w:r>
      <w:r w:rsidRPr="0070667F">
        <w:rPr>
          <w:rFonts w:ascii="Arial" w:hAnsi="Arial" w:cs="Arial"/>
          <w:sz w:val="20"/>
          <w:szCs w:val="20"/>
          <w:lang w:val="de-AT" w:eastAsia="de-AT"/>
        </w:rPr>
        <w:t xml:space="preserve">Überstunden und Schichtdienste </w:t>
      </w:r>
      <w:r w:rsidR="00975665" w:rsidRPr="0070667F">
        <w:rPr>
          <w:rFonts w:ascii="Arial" w:hAnsi="Arial" w:cs="Arial"/>
          <w:sz w:val="20"/>
          <w:szCs w:val="20"/>
          <w:lang w:val="de-AT" w:eastAsia="de-AT"/>
        </w:rPr>
        <w:t xml:space="preserve">wurden gemacht, um mehr Geld verdienen zu </w:t>
      </w:r>
      <w:r w:rsidR="00975665" w:rsidRPr="0070667F">
        <w:rPr>
          <w:rFonts w:ascii="Arial" w:hAnsi="Arial" w:cs="Arial"/>
          <w:sz w:val="20"/>
          <w:szCs w:val="20"/>
          <w:lang w:val="de-AT" w:eastAsia="de-AT"/>
        </w:rPr>
        <w:lastRenderedPageBreak/>
        <w:t>können.</w:t>
      </w:r>
      <w:r w:rsidRPr="0070667F">
        <w:rPr>
          <w:rFonts w:ascii="Arial" w:hAnsi="Arial" w:cs="Arial"/>
          <w:sz w:val="20"/>
          <w:szCs w:val="20"/>
          <w:lang w:val="de-AT" w:eastAsia="de-AT"/>
        </w:rPr>
        <w:t xml:space="preserve"> Mehrbettzimmer </w:t>
      </w:r>
      <w:r w:rsidR="00B139C8" w:rsidRPr="0070667F">
        <w:rPr>
          <w:rFonts w:ascii="Arial" w:hAnsi="Arial" w:cs="Arial"/>
          <w:sz w:val="20"/>
          <w:szCs w:val="20"/>
          <w:lang w:val="de-AT" w:eastAsia="de-AT"/>
        </w:rPr>
        <w:t>bieten</w:t>
      </w:r>
      <w:r w:rsidRPr="0070667F">
        <w:rPr>
          <w:rFonts w:ascii="Arial" w:hAnsi="Arial" w:cs="Arial"/>
          <w:sz w:val="20"/>
          <w:szCs w:val="20"/>
          <w:lang w:val="de-AT" w:eastAsia="de-AT"/>
        </w:rPr>
        <w:t xml:space="preserve"> keine anregende Lernatmosphäre. Außerdem wurde Arbeitsmigra</w:t>
      </w:r>
      <w:r w:rsidRPr="0070667F">
        <w:rPr>
          <w:rFonts w:ascii="Arial" w:hAnsi="Arial" w:cs="Arial"/>
          <w:sz w:val="20"/>
          <w:szCs w:val="20"/>
          <w:lang w:val="de-AT" w:eastAsia="de-AT"/>
        </w:rPr>
        <w:t>n</w:t>
      </w:r>
      <w:r w:rsidRPr="0070667F">
        <w:rPr>
          <w:rFonts w:ascii="Arial" w:hAnsi="Arial" w:cs="Arial"/>
          <w:sz w:val="20"/>
          <w:szCs w:val="20"/>
          <w:lang w:val="de-AT" w:eastAsia="de-AT"/>
        </w:rPr>
        <w:t>tInnen in Hall der Zugang zu v</w:t>
      </w:r>
      <w:r w:rsidR="004B7937">
        <w:rPr>
          <w:rFonts w:ascii="Arial" w:hAnsi="Arial" w:cs="Arial"/>
          <w:sz w:val="20"/>
          <w:szCs w:val="20"/>
          <w:lang w:val="de-AT" w:eastAsia="de-AT"/>
        </w:rPr>
        <w:t xml:space="preserve">ielen Lokalen verwehrt. </w:t>
      </w:r>
      <w:r w:rsidRPr="0070667F">
        <w:rPr>
          <w:rFonts w:ascii="Arial" w:hAnsi="Arial" w:cs="Arial"/>
          <w:sz w:val="20"/>
          <w:szCs w:val="20"/>
          <w:lang w:val="de-AT" w:eastAsia="de-AT"/>
        </w:rPr>
        <w:t>So blieben sie eher unter sich und trafen sich bald in migrantischen Vereinen, in denen vermehrt ihre Erstsprache gesprochen wurde. Aber auch auf Seiten der Arbeitgeberseite wurde dem Spracherwerb der neuen Arbeitskräfte wenig Aufmerksamkeit geschenkt: Die Tiroler Wirtschaftskammer lehnte 1967 den Vorschlag, Tür</w:t>
      </w:r>
      <w:r w:rsidR="00B139C8" w:rsidRPr="0070667F">
        <w:rPr>
          <w:rFonts w:ascii="Arial" w:hAnsi="Arial" w:cs="Arial"/>
          <w:sz w:val="20"/>
          <w:szCs w:val="20"/>
          <w:lang w:val="de-AT" w:eastAsia="de-AT"/>
        </w:rPr>
        <w:t>kisch-Deutsch</w:t>
      </w:r>
      <w:r w:rsidRPr="0070667F">
        <w:rPr>
          <w:rFonts w:ascii="Arial" w:hAnsi="Arial" w:cs="Arial"/>
          <w:sz w:val="20"/>
          <w:szCs w:val="20"/>
          <w:lang w:val="de-AT" w:eastAsia="de-AT"/>
        </w:rPr>
        <w:t>-Wörterbücher an Vorarbeiter zu verteilen ab, da dies dem Arbeitgeber nicht dienlich sei und die „Übe</w:t>
      </w:r>
      <w:r w:rsidRPr="0070667F">
        <w:rPr>
          <w:rFonts w:ascii="Arial" w:hAnsi="Arial" w:cs="Arial"/>
          <w:sz w:val="20"/>
          <w:szCs w:val="20"/>
          <w:lang w:val="de-AT" w:eastAsia="de-AT"/>
        </w:rPr>
        <w:t>r</w:t>
      </w:r>
      <w:r w:rsidRPr="0070667F">
        <w:rPr>
          <w:rFonts w:ascii="Arial" w:hAnsi="Arial" w:cs="Arial"/>
          <w:sz w:val="20"/>
          <w:szCs w:val="20"/>
          <w:lang w:val="de-AT" w:eastAsia="de-AT"/>
        </w:rPr>
        <w:t xml:space="preserve">lassung derartiger Wörterbücher, die sich auf </w:t>
      </w:r>
      <w:r w:rsidR="00B139C8" w:rsidRPr="0070667F">
        <w:rPr>
          <w:rFonts w:ascii="Arial" w:hAnsi="Arial" w:cs="Arial"/>
          <w:sz w:val="20"/>
          <w:szCs w:val="20"/>
          <w:lang w:val="de-AT" w:eastAsia="de-AT"/>
        </w:rPr>
        <w:t>T</w:t>
      </w:r>
      <w:r w:rsidR="00376F3A" w:rsidRPr="0070667F">
        <w:rPr>
          <w:rFonts w:ascii="Arial" w:hAnsi="Arial" w:cs="Arial"/>
          <w:sz w:val="20"/>
          <w:szCs w:val="20"/>
          <w:lang w:val="de-AT" w:eastAsia="de-AT"/>
        </w:rPr>
        <w:t>ürkisch</w:t>
      </w:r>
      <w:r w:rsidR="00B139C8" w:rsidRPr="0070667F">
        <w:rPr>
          <w:rFonts w:ascii="Arial" w:hAnsi="Arial" w:cs="Arial"/>
          <w:sz w:val="20"/>
          <w:szCs w:val="20"/>
          <w:lang w:val="de-AT" w:eastAsia="de-AT"/>
        </w:rPr>
        <w:t>-D</w:t>
      </w:r>
      <w:r w:rsidRPr="0070667F">
        <w:rPr>
          <w:rFonts w:ascii="Arial" w:hAnsi="Arial" w:cs="Arial"/>
          <w:sz w:val="20"/>
          <w:szCs w:val="20"/>
          <w:lang w:val="de-AT" w:eastAsia="de-AT"/>
        </w:rPr>
        <w:t>eutsch beschränken, lediglich geschenksha</w:t>
      </w:r>
      <w:r w:rsidRPr="0070667F">
        <w:rPr>
          <w:rFonts w:ascii="Arial" w:hAnsi="Arial" w:cs="Arial"/>
          <w:sz w:val="20"/>
          <w:szCs w:val="20"/>
          <w:lang w:val="de-AT" w:eastAsia="de-AT"/>
        </w:rPr>
        <w:t>l</w:t>
      </w:r>
      <w:r w:rsidRPr="0070667F">
        <w:rPr>
          <w:rFonts w:ascii="Arial" w:hAnsi="Arial" w:cs="Arial"/>
          <w:sz w:val="20"/>
          <w:szCs w:val="20"/>
          <w:lang w:val="de-AT" w:eastAsia="de-AT"/>
        </w:rPr>
        <w:t>ber an türkische Arbeitnehmer“ deshalb „durchaus entbehrlich“ ist.</w:t>
      </w:r>
    </w:p>
    <w:p w14:paraId="4D6F3B20" w14:textId="77777777" w:rsidR="004B7937" w:rsidRPr="0070667F" w:rsidRDefault="004B7937" w:rsidP="0070667F">
      <w:pPr>
        <w:spacing w:after="0"/>
        <w:jc w:val="both"/>
        <w:rPr>
          <w:rFonts w:ascii="Arial" w:hAnsi="Arial" w:cs="Arial"/>
          <w:sz w:val="20"/>
          <w:szCs w:val="20"/>
          <w:lang w:val="de-AT" w:eastAsia="de-AT"/>
        </w:rPr>
      </w:pPr>
    </w:p>
    <w:p w14:paraId="4B2D2A06" w14:textId="77777777" w:rsidR="008C2E3F" w:rsidRDefault="006E29EB"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Im </w:t>
      </w:r>
      <w:r w:rsidR="008C2E3F" w:rsidRPr="0070667F">
        <w:rPr>
          <w:rFonts w:ascii="Arial" w:hAnsi="Arial" w:cs="Arial"/>
          <w:sz w:val="20"/>
          <w:szCs w:val="20"/>
          <w:lang w:val="de-AT" w:eastAsia="de-AT"/>
        </w:rPr>
        <w:t>Röhrenwerk hat sich auch diesem</w:t>
      </w:r>
      <w:r w:rsidRPr="0070667F">
        <w:rPr>
          <w:rFonts w:ascii="Arial" w:hAnsi="Arial" w:cs="Arial"/>
          <w:sz w:val="20"/>
          <w:szCs w:val="20"/>
          <w:lang w:val="de-AT" w:eastAsia="de-AT"/>
        </w:rPr>
        <w:t xml:space="preserve"> Thema der Betriebsrat angenommen: </w:t>
      </w:r>
    </w:p>
    <w:p w14:paraId="3F3C1AE9" w14:textId="77777777" w:rsidR="004B7937" w:rsidRPr="0070667F" w:rsidRDefault="004B7937" w:rsidP="0070667F">
      <w:pPr>
        <w:spacing w:after="0"/>
        <w:jc w:val="both"/>
        <w:rPr>
          <w:rFonts w:ascii="Arial" w:hAnsi="Arial" w:cs="Arial"/>
          <w:sz w:val="20"/>
          <w:szCs w:val="20"/>
          <w:lang w:val="de-AT" w:eastAsia="de-AT"/>
        </w:rPr>
      </w:pPr>
    </w:p>
    <w:p w14:paraId="2878A17B" w14:textId="4309D169" w:rsidR="006E29EB" w:rsidRDefault="006E29EB" w:rsidP="000256D1">
      <w:pPr>
        <w:spacing w:after="0"/>
        <w:ind w:left="567" w:right="567"/>
        <w:jc w:val="both"/>
        <w:rPr>
          <w:rFonts w:ascii="Arial" w:hAnsi="Arial" w:cs="Arial"/>
          <w:sz w:val="20"/>
          <w:szCs w:val="20"/>
          <w:lang w:val="de-AT" w:eastAsia="de-AT"/>
        </w:rPr>
      </w:pPr>
      <w:r w:rsidRPr="0070667F">
        <w:rPr>
          <w:rFonts w:ascii="Arial" w:hAnsi="Arial" w:cs="Arial"/>
          <w:sz w:val="20"/>
          <w:szCs w:val="20"/>
          <w:lang w:val="de-AT" w:eastAsia="de-AT"/>
        </w:rPr>
        <w:t xml:space="preserve">„Wir vom Betriebsrat </w:t>
      </w:r>
      <w:r w:rsidR="00B46828">
        <w:rPr>
          <w:rFonts w:ascii="Arial" w:hAnsi="Arial" w:cs="Arial"/>
          <w:sz w:val="20"/>
          <w:szCs w:val="20"/>
          <w:lang w:val="de-AT" w:eastAsia="de-AT"/>
        </w:rPr>
        <w:t xml:space="preserve">haben </w:t>
      </w:r>
      <w:r w:rsidRPr="0070667F">
        <w:rPr>
          <w:rFonts w:ascii="Arial" w:hAnsi="Arial" w:cs="Arial"/>
          <w:sz w:val="20"/>
          <w:szCs w:val="20"/>
          <w:lang w:val="de-AT" w:eastAsia="de-AT"/>
        </w:rPr>
        <w:t xml:space="preserve">auch geschaut, dass sie Deutschkurse </w:t>
      </w:r>
      <w:r w:rsidR="00B46828">
        <w:rPr>
          <w:rFonts w:ascii="Arial" w:hAnsi="Arial" w:cs="Arial"/>
          <w:sz w:val="20"/>
          <w:szCs w:val="20"/>
          <w:lang w:val="de-AT" w:eastAsia="de-AT"/>
        </w:rPr>
        <w:t>besuchen. Das hat</w:t>
      </w:r>
      <w:r w:rsidRPr="0070667F">
        <w:rPr>
          <w:rFonts w:ascii="Arial" w:hAnsi="Arial" w:cs="Arial"/>
          <w:sz w:val="20"/>
          <w:szCs w:val="20"/>
          <w:lang w:val="de-AT" w:eastAsia="de-AT"/>
        </w:rPr>
        <w:t xml:space="preserve"> es </w:t>
      </w:r>
      <w:r w:rsidR="00B46828">
        <w:rPr>
          <w:rFonts w:ascii="Arial" w:hAnsi="Arial" w:cs="Arial"/>
          <w:sz w:val="20"/>
          <w:szCs w:val="20"/>
          <w:lang w:val="de-AT" w:eastAsia="de-AT"/>
        </w:rPr>
        <w:t>aber</w:t>
      </w:r>
      <w:r w:rsidRPr="0070667F">
        <w:rPr>
          <w:rFonts w:ascii="Arial" w:hAnsi="Arial" w:cs="Arial"/>
          <w:sz w:val="20"/>
          <w:szCs w:val="20"/>
          <w:lang w:val="de-AT" w:eastAsia="de-AT"/>
        </w:rPr>
        <w:t xml:space="preserve"> damals alles noch nicht gegeben, das war ja </w:t>
      </w:r>
      <w:r w:rsidR="00B46828">
        <w:rPr>
          <w:rFonts w:ascii="Arial" w:hAnsi="Arial" w:cs="Arial"/>
          <w:sz w:val="20"/>
          <w:szCs w:val="20"/>
          <w:lang w:val="de-AT" w:eastAsia="de-AT"/>
        </w:rPr>
        <w:t>ein Wahnsinn. Zusammen mit dem</w:t>
      </w:r>
      <w:r w:rsidRPr="0070667F">
        <w:rPr>
          <w:rFonts w:ascii="Arial" w:hAnsi="Arial" w:cs="Arial"/>
          <w:sz w:val="20"/>
          <w:szCs w:val="20"/>
          <w:lang w:val="de-AT" w:eastAsia="de-AT"/>
        </w:rPr>
        <w:t xml:space="preserve"> BFI haben wir </w:t>
      </w:r>
      <w:r w:rsidR="00B46828">
        <w:rPr>
          <w:rFonts w:ascii="Arial" w:hAnsi="Arial" w:cs="Arial"/>
          <w:sz w:val="20"/>
          <w:szCs w:val="20"/>
          <w:lang w:val="de-AT" w:eastAsia="de-AT"/>
        </w:rPr>
        <w:t>angefangen</w:t>
      </w:r>
      <w:r w:rsidRPr="0070667F">
        <w:rPr>
          <w:rFonts w:ascii="Arial" w:hAnsi="Arial" w:cs="Arial"/>
          <w:sz w:val="20"/>
          <w:szCs w:val="20"/>
          <w:lang w:val="de-AT" w:eastAsia="de-AT"/>
        </w:rPr>
        <w:t xml:space="preserve"> Deutschkurse </w:t>
      </w:r>
      <w:r w:rsidR="00B46828">
        <w:rPr>
          <w:rFonts w:ascii="Arial" w:hAnsi="Arial" w:cs="Arial"/>
          <w:sz w:val="20"/>
          <w:szCs w:val="20"/>
          <w:lang w:val="de-AT" w:eastAsia="de-AT"/>
        </w:rPr>
        <w:t>zu veranstalten. Vo</w:t>
      </w:r>
      <w:r w:rsidRPr="0070667F">
        <w:rPr>
          <w:rFonts w:ascii="Arial" w:hAnsi="Arial" w:cs="Arial"/>
          <w:sz w:val="20"/>
          <w:szCs w:val="20"/>
          <w:lang w:val="de-AT" w:eastAsia="de-AT"/>
        </w:rPr>
        <w:t>r 30 Jahren hat es einen Scheißdreck gege</w:t>
      </w:r>
      <w:r w:rsidR="00B46828">
        <w:rPr>
          <w:rFonts w:ascii="Arial" w:hAnsi="Arial" w:cs="Arial"/>
          <w:sz w:val="20"/>
          <w:szCs w:val="20"/>
          <w:lang w:val="de-AT" w:eastAsia="de-AT"/>
        </w:rPr>
        <w:t xml:space="preserve">ben; vieles was </w:t>
      </w:r>
      <w:r w:rsidRPr="0070667F">
        <w:rPr>
          <w:rFonts w:ascii="Arial" w:hAnsi="Arial" w:cs="Arial"/>
          <w:sz w:val="20"/>
          <w:szCs w:val="20"/>
          <w:lang w:val="de-AT" w:eastAsia="de-AT"/>
        </w:rPr>
        <w:t>he</w:t>
      </w:r>
      <w:r w:rsidR="00B46828">
        <w:rPr>
          <w:rFonts w:ascii="Arial" w:hAnsi="Arial" w:cs="Arial"/>
          <w:sz w:val="20"/>
          <w:szCs w:val="20"/>
          <w:lang w:val="de-AT" w:eastAsia="de-AT"/>
        </w:rPr>
        <w:t xml:space="preserve">ute selbstverständlich ist. </w:t>
      </w:r>
      <w:r w:rsidRPr="0070667F">
        <w:rPr>
          <w:rFonts w:ascii="Arial" w:hAnsi="Arial" w:cs="Arial"/>
          <w:sz w:val="20"/>
          <w:szCs w:val="20"/>
          <w:lang w:val="de-AT" w:eastAsia="de-AT"/>
        </w:rPr>
        <w:t xml:space="preserve">Dass türkische Kollegen und jugoslawische Kollegen Deutsch lernen können, das war </w:t>
      </w:r>
      <w:r w:rsidR="00214223">
        <w:rPr>
          <w:rFonts w:ascii="Arial" w:hAnsi="Arial" w:cs="Arial"/>
          <w:sz w:val="20"/>
          <w:szCs w:val="20"/>
          <w:lang w:val="de-AT" w:eastAsia="de-AT"/>
        </w:rPr>
        <w:t>nicht so einfach. So haben wir selbst in unserer Freizeit zusammen mit ihnen im alten Gebäude der Firma einen Schulungsraum gebastelt. W</w:t>
      </w:r>
      <w:r w:rsidRPr="0070667F">
        <w:rPr>
          <w:rFonts w:ascii="Arial" w:hAnsi="Arial" w:cs="Arial"/>
          <w:sz w:val="20"/>
          <w:szCs w:val="20"/>
          <w:lang w:val="de-AT" w:eastAsia="de-AT"/>
        </w:rPr>
        <w:t>ir haben geschaut, das</w:t>
      </w:r>
      <w:r w:rsidR="00214223">
        <w:rPr>
          <w:rFonts w:ascii="Arial" w:hAnsi="Arial" w:cs="Arial"/>
          <w:sz w:val="20"/>
          <w:szCs w:val="20"/>
          <w:lang w:val="de-AT" w:eastAsia="de-AT"/>
        </w:rPr>
        <w:t>s wir vom BFI</w:t>
      </w:r>
      <w:r w:rsidRPr="0070667F">
        <w:rPr>
          <w:rFonts w:ascii="Arial" w:hAnsi="Arial" w:cs="Arial"/>
          <w:sz w:val="20"/>
          <w:szCs w:val="20"/>
          <w:lang w:val="de-AT" w:eastAsia="de-AT"/>
        </w:rPr>
        <w:t xml:space="preserve"> </w:t>
      </w:r>
      <w:r w:rsidR="00214223">
        <w:rPr>
          <w:rFonts w:ascii="Arial" w:hAnsi="Arial" w:cs="Arial"/>
          <w:sz w:val="20"/>
          <w:szCs w:val="20"/>
          <w:lang w:val="de-AT" w:eastAsia="de-AT"/>
        </w:rPr>
        <w:t xml:space="preserve">die </w:t>
      </w:r>
      <w:r w:rsidRPr="0070667F">
        <w:rPr>
          <w:rFonts w:ascii="Arial" w:hAnsi="Arial" w:cs="Arial"/>
          <w:sz w:val="20"/>
          <w:szCs w:val="20"/>
          <w:lang w:val="de-AT" w:eastAsia="de-AT"/>
        </w:rPr>
        <w:t xml:space="preserve">alten Laptops, mit den grünen Monitoren noch, </w:t>
      </w:r>
      <w:r w:rsidR="00214223">
        <w:rPr>
          <w:rFonts w:ascii="Arial" w:hAnsi="Arial" w:cs="Arial"/>
          <w:sz w:val="20"/>
          <w:szCs w:val="20"/>
          <w:lang w:val="de-AT" w:eastAsia="de-AT"/>
        </w:rPr>
        <w:t xml:space="preserve">bekommen und </w:t>
      </w:r>
      <w:r w:rsidRPr="0070667F">
        <w:rPr>
          <w:rFonts w:ascii="Arial" w:hAnsi="Arial" w:cs="Arial"/>
          <w:sz w:val="20"/>
          <w:szCs w:val="20"/>
          <w:lang w:val="de-AT" w:eastAsia="de-AT"/>
        </w:rPr>
        <w:t>haben geschaut, dass sie ein bisschen mehr Bildung bekommen, d</w:t>
      </w:r>
      <w:r w:rsidR="00214223">
        <w:rPr>
          <w:rFonts w:ascii="Arial" w:hAnsi="Arial" w:cs="Arial"/>
          <w:sz w:val="20"/>
          <w:szCs w:val="20"/>
          <w:lang w:val="de-AT" w:eastAsia="de-AT"/>
        </w:rPr>
        <w:t>ass sie das ein mal eins lernen. B</w:t>
      </w:r>
      <w:r w:rsidRPr="0070667F">
        <w:rPr>
          <w:rFonts w:ascii="Arial" w:hAnsi="Arial" w:cs="Arial"/>
          <w:sz w:val="20"/>
          <w:szCs w:val="20"/>
          <w:lang w:val="de-AT" w:eastAsia="de-AT"/>
        </w:rPr>
        <w:t>is zum Schluss, also bis jetzt in den 90er-Jahren, habe ich auch Analphab</w:t>
      </w:r>
      <w:r w:rsidR="00214223">
        <w:rPr>
          <w:rFonts w:ascii="Arial" w:hAnsi="Arial" w:cs="Arial"/>
          <w:sz w:val="20"/>
          <w:szCs w:val="20"/>
          <w:lang w:val="de-AT" w:eastAsia="de-AT"/>
        </w:rPr>
        <w:t>eten gehabt.</w:t>
      </w:r>
      <w:r w:rsidR="00B46828">
        <w:rPr>
          <w:rFonts w:ascii="Arial" w:hAnsi="Arial" w:cs="Arial"/>
          <w:sz w:val="20"/>
          <w:szCs w:val="20"/>
          <w:lang w:val="de-AT" w:eastAsia="de-AT"/>
        </w:rPr>
        <w:t>“</w:t>
      </w:r>
      <w:r w:rsidR="000256D1">
        <w:rPr>
          <w:rFonts w:ascii="Arial" w:hAnsi="Arial" w:cs="Arial"/>
          <w:sz w:val="20"/>
          <w:szCs w:val="20"/>
          <w:lang w:val="de-AT" w:eastAsia="de-AT"/>
        </w:rPr>
        <w:t xml:space="preserve"> </w:t>
      </w:r>
      <w:r w:rsidR="00B46828">
        <w:rPr>
          <w:rFonts w:ascii="Arial" w:hAnsi="Arial" w:cs="Arial"/>
          <w:sz w:val="20"/>
          <w:szCs w:val="20"/>
          <w:lang w:val="de-AT" w:eastAsia="de-AT"/>
        </w:rPr>
        <w:t>(Norbert Klotz)</w:t>
      </w:r>
    </w:p>
    <w:p w14:paraId="7FE11FC7" w14:textId="77777777" w:rsidR="004B7937" w:rsidRPr="0070667F" w:rsidRDefault="004B7937" w:rsidP="0070667F">
      <w:pPr>
        <w:spacing w:after="0"/>
        <w:ind w:left="567" w:right="567"/>
        <w:jc w:val="both"/>
        <w:rPr>
          <w:rFonts w:ascii="Arial" w:hAnsi="Arial" w:cs="Arial"/>
          <w:sz w:val="20"/>
          <w:szCs w:val="20"/>
          <w:lang w:val="de-AT" w:eastAsia="de-AT"/>
        </w:rPr>
      </w:pPr>
    </w:p>
    <w:p w14:paraId="7A8D0BE7" w14:textId="77777777" w:rsidR="004B7937" w:rsidRDefault="00555366"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Einen </w:t>
      </w:r>
      <w:r w:rsidR="006E29EB" w:rsidRPr="0070667F">
        <w:rPr>
          <w:rFonts w:ascii="Arial" w:hAnsi="Arial" w:cs="Arial"/>
          <w:sz w:val="20"/>
          <w:szCs w:val="20"/>
          <w:lang w:val="de-AT" w:eastAsia="de-AT"/>
        </w:rPr>
        <w:t xml:space="preserve">alltäglichen </w:t>
      </w:r>
      <w:r w:rsidRPr="0070667F">
        <w:rPr>
          <w:rFonts w:ascii="Arial" w:hAnsi="Arial" w:cs="Arial"/>
          <w:sz w:val="20"/>
          <w:szCs w:val="20"/>
          <w:lang w:val="de-AT" w:eastAsia="de-AT"/>
        </w:rPr>
        <w:t>Unwille</w:t>
      </w:r>
      <w:r w:rsidR="006E29EB" w:rsidRPr="0070667F">
        <w:rPr>
          <w:rFonts w:ascii="Arial" w:hAnsi="Arial" w:cs="Arial"/>
          <w:sz w:val="20"/>
          <w:szCs w:val="20"/>
          <w:lang w:val="de-AT" w:eastAsia="de-AT"/>
        </w:rPr>
        <w:t>n</w:t>
      </w:r>
      <w:r w:rsidRPr="0070667F">
        <w:rPr>
          <w:rFonts w:ascii="Arial" w:hAnsi="Arial" w:cs="Arial"/>
          <w:sz w:val="20"/>
          <w:szCs w:val="20"/>
          <w:lang w:val="de-AT" w:eastAsia="de-AT"/>
        </w:rPr>
        <w:t xml:space="preserve"> seitens der Mehrheitsbevölkerung bemerkte Mustafa Onay </w:t>
      </w:r>
      <w:r w:rsidR="006E29EB" w:rsidRPr="0070667F">
        <w:rPr>
          <w:rFonts w:ascii="Arial" w:hAnsi="Arial" w:cs="Arial"/>
          <w:sz w:val="20"/>
          <w:szCs w:val="20"/>
          <w:lang w:val="de-AT" w:eastAsia="de-AT"/>
        </w:rPr>
        <w:t>dennoch oft:</w:t>
      </w:r>
    </w:p>
    <w:p w14:paraId="53214B50" w14:textId="100E8B71" w:rsidR="008C2E3F" w:rsidRPr="0070667F" w:rsidRDefault="00555366"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 </w:t>
      </w:r>
    </w:p>
    <w:p w14:paraId="5C1D92B9" w14:textId="4CDA997C" w:rsidR="00B139C8" w:rsidRDefault="00555366" w:rsidP="0070667F">
      <w:pPr>
        <w:spacing w:after="0"/>
        <w:ind w:left="567" w:right="567"/>
        <w:jc w:val="both"/>
        <w:rPr>
          <w:rFonts w:ascii="Arial" w:hAnsi="Arial" w:cs="Arial"/>
          <w:sz w:val="20"/>
          <w:szCs w:val="20"/>
          <w:lang w:val="de-AT" w:eastAsia="de-AT"/>
        </w:rPr>
      </w:pPr>
      <w:r w:rsidRPr="0070667F">
        <w:rPr>
          <w:rFonts w:ascii="Arial" w:hAnsi="Arial" w:cs="Arial"/>
          <w:sz w:val="20"/>
          <w:szCs w:val="20"/>
          <w:lang w:val="de-AT" w:eastAsia="de-AT"/>
        </w:rPr>
        <w:t>„Kaum hast du als Migrant den Mund aufgemacht, fängt dein Gegenüber an, mit dir g</w:t>
      </w:r>
      <w:r w:rsidRPr="0070667F">
        <w:rPr>
          <w:rFonts w:ascii="Arial" w:hAnsi="Arial" w:cs="Arial"/>
          <w:sz w:val="20"/>
          <w:szCs w:val="20"/>
          <w:lang w:val="de-AT" w:eastAsia="de-AT"/>
        </w:rPr>
        <w:t>e</w:t>
      </w:r>
      <w:r w:rsidRPr="0070667F">
        <w:rPr>
          <w:rFonts w:ascii="Arial" w:hAnsi="Arial" w:cs="Arial"/>
          <w:sz w:val="20"/>
          <w:szCs w:val="20"/>
          <w:lang w:val="de-AT" w:eastAsia="de-AT"/>
        </w:rPr>
        <w:t>brochen Deutsch zu reden. Da denke ich mir, dass diese Typen von Menschen nicht, entweder aufgrund seines Umfeldes oder auch einfach so, die Person nicht gewillt ist dem Ausländer einen gewissen Status anzuerkennen. Wie kann ich bitte von jemandem erwarten, fließend Deutsch zu reden, wenn ich mit dem nie fließend Deutsch geredet h</w:t>
      </w:r>
      <w:r w:rsidRPr="0070667F">
        <w:rPr>
          <w:rFonts w:ascii="Arial" w:hAnsi="Arial" w:cs="Arial"/>
          <w:sz w:val="20"/>
          <w:szCs w:val="20"/>
          <w:lang w:val="de-AT" w:eastAsia="de-AT"/>
        </w:rPr>
        <w:t>a</w:t>
      </w:r>
      <w:r w:rsidRPr="0070667F">
        <w:rPr>
          <w:rFonts w:ascii="Arial" w:hAnsi="Arial" w:cs="Arial"/>
          <w:sz w:val="20"/>
          <w:szCs w:val="20"/>
          <w:lang w:val="de-AT" w:eastAsia="de-AT"/>
        </w:rPr>
        <w:t>be?</w:t>
      </w:r>
      <w:r w:rsidR="008C2E3F" w:rsidRPr="0070667F">
        <w:rPr>
          <w:rFonts w:ascii="Arial" w:hAnsi="Arial" w:cs="Arial"/>
          <w:sz w:val="20"/>
          <w:szCs w:val="20"/>
          <w:lang w:val="de-AT" w:eastAsia="de-AT"/>
        </w:rPr>
        <w:t>“</w:t>
      </w:r>
      <w:r w:rsidR="00CF04B5">
        <w:rPr>
          <w:rFonts w:ascii="Arial" w:hAnsi="Arial" w:cs="Arial"/>
          <w:sz w:val="20"/>
          <w:szCs w:val="20"/>
          <w:lang w:val="de-AT" w:eastAsia="de-AT"/>
        </w:rPr>
        <w:t xml:space="preserve"> </w:t>
      </w:r>
    </w:p>
    <w:p w14:paraId="19081E88" w14:textId="77777777" w:rsidR="004B7937" w:rsidRPr="0070667F" w:rsidRDefault="004B7937" w:rsidP="0070667F">
      <w:pPr>
        <w:spacing w:after="0"/>
        <w:ind w:left="567" w:right="567"/>
        <w:jc w:val="both"/>
        <w:rPr>
          <w:rFonts w:ascii="Arial" w:hAnsi="Arial" w:cs="Arial"/>
          <w:sz w:val="20"/>
          <w:szCs w:val="20"/>
          <w:lang w:val="de-AT" w:eastAsia="de-AT"/>
        </w:rPr>
      </w:pPr>
    </w:p>
    <w:p w14:paraId="2BECCE68" w14:textId="097B7370" w:rsidR="008C2E3F" w:rsidRPr="002D3C10" w:rsidRDefault="000A013D" w:rsidP="00CF04B5">
      <w:pPr>
        <w:spacing w:after="0"/>
        <w:jc w:val="both"/>
        <w:rPr>
          <w:rFonts w:ascii="Arial" w:hAnsi="Arial" w:cs="Times New Roman"/>
          <w:sz w:val="20"/>
          <w:szCs w:val="20"/>
        </w:rPr>
      </w:pPr>
      <w:r w:rsidRPr="0070667F">
        <w:rPr>
          <w:rFonts w:ascii="Arial" w:hAnsi="Arial" w:cs="Arial"/>
          <w:sz w:val="20"/>
          <w:szCs w:val="20"/>
          <w:lang w:val="de-AT" w:eastAsia="de-AT"/>
        </w:rPr>
        <w:t xml:space="preserve">Sobald es privaten oder beruflichen Kontakt mit ÖsterreicherInnen gab, ließ sich das schwierige Deutsch wie nebenbei lernen: </w:t>
      </w:r>
      <w:r w:rsidR="006B3B86" w:rsidRPr="002D3C10">
        <w:rPr>
          <w:rFonts w:ascii="Arial" w:hAnsi="Arial" w:cs="Times New Roman"/>
          <w:sz w:val="20"/>
          <w:szCs w:val="20"/>
        </w:rPr>
        <w:t xml:space="preserve">Ante Blatancić </w:t>
      </w:r>
      <w:r w:rsidRPr="0070667F">
        <w:rPr>
          <w:rFonts w:ascii="Arial" w:hAnsi="Arial" w:cs="Arial"/>
          <w:sz w:val="20"/>
          <w:szCs w:val="20"/>
          <w:lang w:val="de-AT" w:eastAsia="de-AT"/>
        </w:rPr>
        <w:t xml:space="preserve">zog </w:t>
      </w:r>
      <w:r w:rsidR="00CA655D" w:rsidRPr="0070667F">
        <w:rPr>
          <w:rFonts w:ascii="Arial" w:hAnsi="Arial" w:cs="Arial"/>
          <w:sz w:val="20"/>
          <w:szCs w:val="20"/>
          <w:lang w:val="de-AT" w:eastAsia="de-AT"/>
        </w:rPr>
        <w:t>1965</w:t>
      </w:r>
      <w:r w:rsidRPr="0070667F">
        <w:rPr>
          <w:rFonts w:ascii="Arial" w:hAnsi="Arial" w:cs="Arial"/>
          <w:sz w:val="20"/>
          <w:szCs w:val="20"/>
          <w:lang w:val="de-AT" w:eastAsia="de-AT"/>
        </w:rPr>
        <w:t xml:space="preserve"> zu seiner Freundin nac</w:t>
      </w:r>
      <w:r w:rsidR="000256D1">
        <w:rPr>
          <w:rFonts w:ascii="Arial" w:hAnsi="Arial" w:cs="Arial"/>
          <w:sz w:val="20"/>
          <w:szCs w:val="20"/>
          <w:lang w:val="de-AT" w:eastAsia="de-AT"/>
        </w:rPr>
        <w:t>h Tirol, das junge Paar sprach D</w:t>
      </w:r>
      <w:r w:rsidRPr="0070667F">
        <w:rPr>
          <w:rFonts w:ascii="Arial" w:hAnsi="Arial" w:cs="Arial"/>
          <w:sz w:val="20"/>
          <w:szCs w:val="20"/>
          <w:lang w:val="de-AT" w:eastAsia="de-AT"/>
        </w:rPr>
        <w:t xml:space="preserve">eutsch miteinander, Sprache konnte sich so nie zu einer Barriere entwickeln. Slavica Stock, die 1972 aus Kroatien mit ihrer Mutter nach Hall zog, hat durch das Umfeld bei </w:t>
      </w:r>
      <w:r w:rsidR="007D07F1" w:rsidRPr="0070667F">
        <w:rPr>
          <w:rFonts w:ascii="Arial" w:hAnsi="Arial" w:cs="Arial"/>
          <w:sz w:val="20"/>
          <w:szCs w:val="20"/>
          <w:lang w:val="de-AT" w:eastAsia="de-AT"/>
        </w:rPr>
        <w:t xml:space="preserve">der Firma </w:t>
      </w:r>
      <w:r w:rsidRPr="0070667F">
        <w:rPr>
          <w:rFonts w:ascii="Arial" w:hAnsi="Arial" w:cs="Arial"/>
          <w:sz w:val="20"/>
          <w:szCs w:val="20"/>
          <w:lang w:val="de-AT" w:eastAsia="de-AT"/>
        </w:rPr>
        <w:t xml:space="preserve">Dinkhauser </w:t>
      </w:r>
      <w:r w:rsidR="007D07F1" w:rsidRPr="0070667F">
        <w:rPr>
          <w:rFonts w:ascii="Arial" w:hAnsi="Arial" w:cs="Arial"/>
          <w:sz w:val="20"/>
          <w:szCs w:val="20"/>
          <w:lang w:val="de-AT" w:eastAsia="de-AT"/>
        </w:rPr>
        <w:t xml:space="preserve">Kartonagen </w:t>
      </w:r>
      <w:r w:rsidRPr="0070667F">
        <w:rPr>
          <w:rFonts w:ascii="Arial" w:hAnsi="Arial" w:cs="Arial"/>
          <w:sz w:val="20"/>
          <w:szCs w:val="20"/>
          <w:lang w:val="de-AT" w:eastAsia="de-AT"/>
        </w:rPr>
        <w:t xml:space="preserve">Deutsch gelernt: </w:t>
      </w:r>
    </w:p>
    <w:p w14:paraId="1FDFD321" w14:textId="77777777" w:rsidR="004B7937" w:rsidRPr="0070667F" w:rsidRDefault="004B7937" w:rsidP="00CF04B5">
      <w:pPr>
        <w:spacing w:after="0"/>
        <w:jc w:val="both"/>
        <w:rPr>
          <w:rFonts w:ascii="Arial" w:hAnsi="Arial" w:cs="Arial"/>
          <w:sz w:val="20"/>
          <w:szCs w:val="20"/>
          <w:lang w:val="de-AT" w:eastAsia="de-AT"/>
        </w:rPr>
      </w:pPr>
    </w:p>
    <w:p w14:paraId="68B35827" w14:textId="71FB54CA" w:rsidR="004B7937" w:rsidRDefault="000A013D" w:rsidP="0070667F">
      <w:pPr>
        <w:spacing w:after="0"/>
        <w:ind w:left="567" w:right="567"/>
        <w:jc w:val="both"/>
        <w:rPr>
          <w:rFonts w:ascii="Arial" w:hAnsi="Arial" w:cs="Arial"/>
          <w:sz w:val="20"/>
          <w:szCs w:val="20"/>
          <w:lang w:val="de-AT" w:eastAsia="de-AT"/>
        </w:rPr>
      </w:pPr>
      <w:r w:rsidRPr="0070667F">
        <w:rPr>
          <w:rFonts w:ascii="Arial" w:hAnsi="Arial" w:cs="Arial"/>
          <w:sz w:val="20"/>
          <w:szCs w:val="20"/>
          <w:lang w:val="de-AT" w:eastAsia="de-AT"/>
        </w:rPr>
        <w:t>„Meine Seniorchefin, das war eine sehr gute Chefin muss ich sagen, aber eine strenge Chefin. Sie hat zum Beispiel zu mir gesagt ich soll ihr einen Pinsel bringen. Sie hat aber nicht gesagt, wie das ausschaut. Und dann hab ich gesucht, ich hab ihr Gegenstände gebracht, ich glaub zwanzig Gegenstände, bis ich den Pinsel erwischt hab. Und so lernt man schnell Deutsch. Daheim habe ich mir dann viel selber mit dem Wörterbuch beig</w:t>
      </w:r>
      <w:r w:rsidRPr="0070667F">
        <w:rPr>
          <w:rFonts w:ascii="Arial" w:hAnsi="Arial" w:cs="Arial"/>
          <w:sz w:val="20"/>
          <w:szCs w:val="20"/>
          <w:lang w:val="de-AT" w:eastAsia="de-AT"/>
        </w:rPr>
        <w:t>e</w:t>
      </w:r>
      <w:r w:rsidR="000256D1">
        <w:rPr>
          <w:rFonts w:ascii="Arial" w:hAnsi="Arial" w:cs="Arial"/>
          <w:sz w:val="20"/>
          <w:szCs w:val="20"/>
          <w:lang w:val="de-AT" w:eastAsia="de-AT"/>
        </w:rPr>
        <w:t xml:space="preserve">bracht.“ </w:t>
      </w:r>
    </w:p>
    <w:p w14:paraId="2D16D78B" w14:textId="4349AEBA" w:rsidR="008C2E3F" w:rsidRPr="0070667F" w:rsidRDefault="000B6E58" w:rsidP="0070667F">
      <w:pPr>
        <w:spacing w:after="0"/>
        <w:ind w:left="567" w:right="567"/>
        <w:jc w:val="both"/>
        <w:rPr>
          <w:rFonts w:ascii="Arial" w:hAnsi="Arial" w:cs="Arial"/>
          <w:sz w:val="20"/>
          <w:szCs w:val="20"/>
          <w:lang w:val="de-AT" w:eastAsia="de-AT"/>
        </w:rPr>
      </w:pPr>
      <w:r w:rsidRPr="0070667F">
        <w:rPr>
          <w:rFonts w:ascii="Arial" w:hAnsi="Arial" w:cs="Arial"/>
          <w:sz w:val="20"/>
          <w:szCs w:val="20"/>
          <w:lang w:val="de-AT" w:eastAsia="de-AT"/>
        </w:rPr>
        <w:t xml:space="preserve"> </w:t>
      </w:r>
    </w:p>
    <w:p w14:paraId="1C480823" w14:textId="2A119FCC" w:rsidR="008C2E3F" w:rsidRDefault="000B6E58"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Auch Mustafa Onay betont, wie wichtig </w:t>
      </w:r>
      <w:r w:rsidR="000256D1">
        <w:rPr>
          <w:rFonts w:ascii="Arial" w:hAnsi="Arial" w:cs="Arial"/>
          <w:sz w:val="20"/>
          <w:szCs w:val="20"/>
          <w:lang w:val="de-AT" w:eastAsia="de-AT"/>
        </w:rPr>
        <w:t>freundschaftlicher Kontakt mit Ö</w:t>
      </w:r>
      <w:r w:rsidRPr="0070667F">
        <w:rPr>
          <w:rFonts w:ascii="Arial" w:hAnsi="Arial" w:cs="Arial"/>
          <w:sz w:val="20"/>
          <w:szCs w:val="20"/>
          <w:lang w:val="de-AT" w:eastAsia="de-AT"/>
        </w:rPr>
        <w:t xml:space="preserve">sterreicherInnen für den Erfolg seiner Familie war: </w:t>
      </w:r>
    </w:p>
    <w:p w14:paraId="012C27AF" w14:textId="77777777" w:rsidR="000256D1" w:rsidRDefault="000256D1" w:rsidP="0070667F">
      <w:pPr>
        <w:spacing w:after="0"/>
        <w:jc w:val="both"/>
        <w:rPr>
          <w:rFonts w:ascii="Arial" w:hAnsi="Arial" w:cs="Arial"/>
          <w:sz w:val="20"/>
          <w:szCs w:val="20"/>
          <w:lang w:val="de-AT" w:eastAsia="de-AT"/>
        </w:rPr>
      </w:pPr>
    </w:p>
    <w:p w14:paraId="3E315756" w14:textId="36F23484" w:rsidR="000B6E58" w:rsidRPr="0070667F" w:rsidRDefault="000256D1" w:rsidP="0070667F">
      <w:pPr>
        <w:spacing w:after="0"/>
        <w:ind w:left="567" w:right="567"/>
        <w:jc w:val="both"/>
        <w:rPr>
          <w:rFonts w:ascii="Arial" w:hAnsi="Arial" w:cs="Arial"/>
          <w:sz w:val="20"/>
          <w:szCs w:val="20"/>
          <w:lang w:val="de-AT" w:eastAsia="de-AT"/>
        </w:rPr>
      </w:pPr>
      <w:r w:rsidRPr="0070667F">
        <w:rPr>
          <w:rFonts w:ascii="Arial" w:hAnsi="Arial" w:cs="Arial"/>
          <w:sz w:val="20"/>
          <w:szCs w:val="20"/>
          <w:lang w:val="de-AT" w:eastAsia="de-AT"/>
        </w:rPr>
        <w:t xml:space="preserve"> </w:t>
      </w:r>
      <w:r w:rsidR="000B6E58" w:rsidRPr="0070667F">
        <w:rPr>
          <w:rFonts w:ascii="Arial" w:hAnsi="Arial" w:cs="Arial"/>
          <w:sz w:val="20"/>
          <w:szCs w:val="20"/>
          <w:lang w:val="de-AT" w:eastAsia="de-AT"/>
        </w:rPr>
        <w:t>„Unsere Familie hatte sehr viel Glück. Wir wären nicht diese Familie, die wir heute sind, wenn wir nicht Nachbarn gehabt hätten, die sich unserer angenommen haben, zum Be</w:t>
      </w:r>
      <w:r w:rsidR="000B6E58" w:rsidRPr="0070667F">
        <w:rPr>
          <w:rFonts w:ascii="Arial" w:hAnsi="Arial" w:cs="Arial"/>
          <w:sz w:val="20"/>
          <w:szCs w:val="20"/>
          <w:lang w:val="de-AT" w:eastAsia="de-AT"/>
        </w:rPr>
        <w:t>i</w:t>
      </w:r>
      <w:r w:rsidR="000B6E58" w:rsidRPr="0070667F">
        <w:rPr>
          <w:rFonts w:ascii="Arial" w:hAnsi="Arial" w:cs="Arial"/>
          <w:sz w:val="20"/>
          <w:szCs w:val="20"/>
          <w:lang w:val="de-AT" w:eastAsia="de-AT"/>
        </w:rPr>
        <w:t>spiel mein Volksschuldirektor. Er hat mir in den Ferien unentgeltlich Nachhilfe gegeben. Auch bei meinen Geschwistern war es so: es gab immer NachbarInnen oder so, die uns unterstützend unter die Arme gegriffen haben; wir sind 4 Geschwister, alle habe</w:t>
      </w:r>
      <w:r w:rsidR="00CF04B5">
        <w:rPr>
          <w:rFonts w:ascii="Arial" w:hAnsi="Arial" w:cs="Arial"/>
          <w:sz w:val="20"/>
          <w:szCs w:val="20"/>
          <w:lang w:val="de-AT" w:eastAsia="de-AT"/>
        </w:rPr>
        <w:t xml:space="preserve">n wir die Matura.“ </w:t>
      </w:r>
    </w:p>
    <w:p w14:paraId="7CC0F83F" w14:textId="77777777" w:rsidR="004B7937" w:rsidRDefault="004B7937" w:rsidP="0070667F">
      <w:pPr>
        <w:spacing w:after="0"/>
        <w:jc w:val="both"/>
        <w:rPr>
          <w:rFonts w:ascii="Arial" w:hAnsi="Arial" w:cs="Arial"/>
          <w:sz w:val="20"/>
          <w:szCs w:val="20"/>
          <w:lang w:val="de-AT" w:eastAsia="de-AT"/>
        </w:rPr>
      </w:pPr>
    </w:p>
    <w:p w14:paraId="664D4BB9" w14:textId="77777777" w:rsidR="004B7937" w:rsidRDefault="000A013D"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lastRenderedPageBreak/>
        <w:t>Um den Alltag in einem Land zu bewältigen, dessen Sprache man gar nicht spricht, braucht es eine Menge Mut und Zuversicht. Neslihan Yüksel</w:t>
      </w:r>
      <w:r w:rsidR="00AE460E" w:rsidRPr="0070667F">
        <w:rPr>
          <w:rFonts w:ascii="Arial" w:hAnsi="Arial" w:cs="Arial"/>
          <w:sz w:val="20"/>
          <w:szCs w:val="20"/>
          <w:lang w:val="de-AT" w:eastAsia="de-AT"/>
        </w:rPr>
        <w:t xml:space="preserve">, die als 17-jähriges Mädchen </w:t>
      </w:r>
      <w:r w:rsidRPr="0070667F">
        <w:rPr>
          <w:rFonts w:ascii="Arial" w:hAnsi="Arial" w:cs="Arial"/>
          <w:sz w:val="20"/>
          <w:szCs w:val="20"/>
          <w:lang w:val="de-AT" w:eastAsia="de-AT"/>
        </w:rPr>
        <w:t>nach Hall kam, erinnert sich an eine sehr schwierige Situation, unmittelbar nach ihrer Ankunft in Österreich:</w:t>
      </w:r>
    </w:p>
    <w:p w14:paraId="18D69F8D" w14:textId="3E5EECF2" w:rsidR="008C2E3F" w:rsidRPr="0070667F" w:rsidRDefault="000A013D"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 </w:t>
      </w:r>
    </w:p>
    <w:p w14:paraId="5C1D92BD" w14:textId="396D0CB9" w:rsidR="000A013D" w:rsidRDefault="000A013D" w:rsidP="0070667F">
      <w:pPr>
        <w:spacing w:after="0"/>
        <w:ind w:left="567" w:right="567"/>
        <w:jc w:val="both"/>
        <w:rPr>
          <w:rFonts w:ascii="Arial" w:hAnsi="Arial" w:cs="Arial"/>
          <w:sz w:val="20"/>
          <w:szCs w:val="20"/>
          <w:lang w:val="de-AT" w:eastAsia="de-AT"/>
        </w:rPr>
      </w:pPr>
      <w:r w:rsidRPr="0070667F">
        <w:rPr>
          <w:rFonts w:ascii="Arial" w:hAnsi="Arial" w:cs="Arial"/>
          <w:sz w:val="20"/>
          <w:szCs w:val="20"/>
          <w:lang w:val="de-AT" w:eastAsia="de-AT"/>
        </w:rPr>
        <w:t>„Meine Mama war total krank, sie hatte hohen Blutdruck und lag bewusstlos in der Wo</w:t>
      </w:r>
      <w:r w:rsidRPr="0070667F">
        <w:rPr>
          <w:rFonts w:ascii="Arial" w:hAnsi="Arial" w:cs="Arial"/>
          <w:sz w:val="20"/>
          <w:szCs w:val="20"/>
          <w:lang w:val="de-AT" w:eastAsia="de-AT"/>
        </w:rPr>
        <w:t>h</w:t>
      </w:r>
      <w:r w:rsidRPr="0070667F">
        <w:rPr>
          <w:rFonts w:ascii="Arial" w:hAnsi="Arial" w:cs="Arial"/>
          <w:sz w:val="20"/>
          <w:szCs w:val="20"/>
          <w:lang w:val="de-AT" w:eastAsia="de-AT"/>
        </w:rPr>
        <w:t>nung. Ich habe kein Wort Deutsch gesprochen und bin alleine mit dem Wörterbuch zu Doktor Platzer gegangen. Ich habe ihm erzählt, dass es meiner Mutter schlecht geht, sie liegt zu Hause. Er hat mir eine Überweisung geschrieben und gesagt, sie muss ins Kra</w:t>
      </w:r>
      <w:r w:rsidRPr="0070667F">
        <w:rPr>
          <w:rFonts w:ascii="Arial" w:hAnsi="Arial" w:cs="Arial"/>
          <w:sz w:val="20"/>
          <w:szCs w:val="20"/>
          <w:lang w:val="de-AT" w:eastAsia="de-AT"/>
        </w:rPr>
        <w:t>n</w:t>
      </w:r>
      <w:r w:rsidRPr="0070667F">
        <w:rPr>
          <w:rFonts w:ascii="Arial" w:hAnsi="Arial" w:cs="Arial"/>
          <w:sz w:val="20"/>
          <w:szCs w:val="20"/>
          <w:lang w:val="de-AT" w:eastAsia="de-AT"/>
        </w:rPr>
        <w:t>kenhaus. Wir sind dann mit der Rettung ins Krankenhaus gefahren, es ging ihr dann bald besser. Ich habe das alles mit dem Wörterbuch geschafft! Ich ha</w:t>
      </w:r>
      <w:r w:rsidR="00CF04B5">
        <w:rPr>
          <w:rFonts w:ascii="Arial" w:hAnsi="Arial" w:cs="Arial"/>
          <w:sz w:val="20"/>
          <w:szCs w:val="20"/>
          <w:lang w:val="de-AT" w:eastAsia="de-AT"/>
        </w:rPr>
        <w:t xml:space="preserve">be gedacht: ich kann fliegen!“ </w:t>
      </w:r>
    </w:p>
    <w:p w14:paraId="5AB4D99A" w14:textId="77777777" w:rsidR="004B7937" w:rsidRPr="0070667F" w:rsidRDefault="004B7937" w:rsidP="0070667F">
      <w:pPr>
        <w:spacing w:after="0"/>
        <w:ind w:left="567" w:right="567"/>
        <w:jc w:val="both"/>
        <w:rPr>
          <w:rFonts w:ascii="Arial" w:hAnsi="Arial" w:cs="Arial"/>
          <w:sz w:val="20"/>
          <w:szCs w:val="20"/>
          <w:lang w:val="de-AT" w:eastAsia="de-AT"/>
        </w:rPr>
      </w:pPr>
    </w:p>
    <w:p w14:paraId="5499ACE3" w14:textId="720D69A3" w:rsidR="008C2E3F" w:rsidRPr="0070667F" w:rsidRDefault="00CF04B5" w:rsidP="0070667F">
      <w:pPr>
        <w:spacing w:after="0"/>
        <w:jc w:val="both"/>
        <w:rPr>
          <w:rFonts w:ascii="Arial" w:hAnsi="Arial" w:cs="Arial"/>
          <w:sz w:val="20"/>
          <w:szCs w:val="20"/>
          <w:lang w:val="de-AT" w:eastAsia="de-AT"/>
        </w:rPr>
      </w:pPr>
      <w:r>
        <w:rPr>
          <w:rFonts w:ascii="Arial" w:hAnsi="Arial" w:cs="Arial"/>
          <w:sz w:val="20"/>
          <w:szCs w:val="20"/>
          <w:lang w:val="de-AT" w:eastAsia="de-AT"/>
        </w:rPr>
        <w:t xml:space="preserve">Der HAK-Schüler </w:t>
      </w:r>
      <w:r w:rsidR="004D269C" w:rsidRPr="0070667F">
        <w:rPr>
          <w:rFonts w:ascii="Arial" w:hAnsi="Arial" w:cs="Arial"/>
          <w:sz w:val="20"/>
          <w:szCs w:val="20"/>
          <w:lang w:val="de-AT" w:eastAsia="de-AT"/>
        </w:rPr>
        <w:t>Edin Spahic</w:t>
      </w:r>
      <w:r>
        <w:rPr>
          <w:rFonts w:ascii="Arial" w:hAnsi="Arial" w:cs="Arial"/>
          <w:sz w:val="20"/>
          <w:szCs w:val="20"/>
          <w:lang w:val="de-AT" w:eastAsia="de-AT"/>
        </w:rPr>
        <w:t xml:space="preserve"> </w:t>
      </w:r>
      <w:r w:rsidR="000A013D" w:rsidRPr="0070667F">
        <w:rPr>
          <w:rFonts w:ascii="Arial" w:hAnsi="Arial" w:cs="Arial"/>
          <w:sz w:val="20"/>
          <w:szCs w:val="20"/>
          <w:lang w:val="de-AT" w:eastAsia="de-AT"/>
        </w:rPr>
        <w:t xml:space="preserve">erzählt die Geschichte des Wörterbuchs: </w:t>
      </w:r>
    </w:p>
    <w:p w14:paraId="670CD30B" w14:textId="77777777" w:rsidR="004B7937" w:rsidRDefault="004B7937" w:rsidP="0070667F">
      <w:pPr>
        <w:spacing w:after="0"/>
        <w:ind w:left="567" w:right="567"/>
        <w:jc w:val="both"/>
        <w:rPr>
          <w:rFonts w:ascii="Arial" w:hAnsi="Arial" w:cs="Arial"/>
          <w:sz w:val="20"/>
          <w:szCs w:val="20"/>
          <w:lang w:val="de-AT" w:eastAsia="de-AT"/>
        </w:rPr>
      </w:pPr>
    </w:p>
    <w:p w14:paraId="5C1D92BE" w14:textId="336589C9" w:rsidR="00713B0F" w:rsidRPr="0070667F" w:rsidRDefault="000A013D" w:rsidP="0070667F">
      <w:pPr>
        <w:spacing w:after="0"/>
        <w:ind w:left="567" w:right="567"/>
        <w:jc w:val="both"/>
        <w:rPr>
          <w:rFonts w:ascii="Arial" w:hAnsi="Arial" w:cs="Arial"/>
          <w:sz w:val="20"/>
          <w:szCs w:val="20"/>
          <w:lang w:val="de-AT" w:eastAsia="de-AT"/>
        </w:rPr>
      </w:pPr>
      <w:r w:rsidRPr="0070667F">
        <w:rPr>
          <w:rFonts w:ascii="Arial" w:hAnsi="Arial" w:cs="Arial"/>
          <w:sz w:val="20"/>
          <w:szCs w:val="20"/>
          <w:lang w:val="de-AT" w:eastAsia="de-AT"/>
        </w:rPr>
        <w:t>„</w:t>
      </w:r>
      <w:r w:rsidR="004D269C" w:rsidRPr="0070667F">
        <w:rPr>
          <w:rFonts w:ascii="Arial" w:hAnsi="Arial" w:cs="Arial"/>
          <w:sz w:val="20"/>
          <w:szCs w:val="20"/>
          <w:lang w:val="de-AT" w:eastAsia="de-AT"/>
        </w:rPr>
        <w:t>Mein Vater ist im Sommer 1989 nach Hall in Tirol aus dem ehemaligen Jugoslawien g</w:t>
      </w:r>
      <w:r w:rsidR="004D269C" w:rsidRPr="0070667F">
        <w:rPr>
          <w:rFonts w:ascii="Arial" w:hAnsi="Arial" w:cs="Arial"/>
          <w:sz w:val="20"/>
          <w:szCs w:val="20"/>
          <w:lang w:val="de-AT" w:eastAsia="de-AT"/>
        </w:rPr>
        <w:t>e</w:t>
      </w:r>
      <w:r w:rsidR="004D269C" w:rsidRPr="0070667F">
        <w:rPr>
          <w:rFonts w:ascii="Arial" w:hAnsi="Arial" w:cs="Arial"/>
          <w:sz w:val="20"/>
          <w:szCs w:val="20"/>
          <w:lang w:val="de-AT" w:eastAsia="de-AT"/>
        </w:rPr>
        <w:t>kommen. Er miet</w:t>
      </w:r>
      <w:r w:rsidR="00B139C8" w:rsidRPr="0070667F">
        <w:rPr>
          <w:rFonts w:ascii="Arial" w:hAnsi="Arial" w:cs="Arial"/>
          <w:sz w:val="20"/>
          <w:szCs w:val="20"/>
          <w:lang w:val="de-AT" w:eastAsia="de-AT"/>
        </w:rPr>
        <w:t>ete damals eine kleine 2 Zimmer-</w:t>
      </w:r>
      <w:r w:rsidR="004D269C" w:rsidRPr="0070667F">
        <w:rPr>
          <w:rFonts w:ascii="Arial" w:hAnsi="Arial" w:cs="Arial"/>
          <w:sz w:val="20"/>
          <w:szCs w:val="20"/>
          <w:lang w:val="de-AT" w:eastAsia="de-AT"/>
        </w:rPr>
        <w:t>Wohnung und arbeitete als Schlosser. Da er viel arbeiten musste und auch viel kommunizierte, konnte er auch schnell Deutsch lernen. Ein halbes Jahr später kam meine Mutter nach. Sie konnte nur wenig Deutsch. Eine Nachbarin lud sie freundlicherweise eines Tages ein und brachte ihr einige wichtige Sätze bei. Kurze Zeit später kaufte sie sich dann auch ein Wörterbuch und pflegte Ko</w:t>
      </w:r>
      <w:r w:rsidR="004D269C" w:rsidRPr="0070667F">
        <w:rPr>
          <w:rFonts w:ascii="Arial" w:hAnsi="Arial" w:cs="Arial"/>
          <w:sz w:val="20"/>
          <w:szCs w:val="20"/>
          <w:lang w:val="de-AT" w:eastAsia="de-AT"/>
        </w:rPr>
        <w:t>n</w:t>
      </w:r>
      <w:r w:rsidR="004D269C" w:rsidRPr="0070667F">
        <w:rPr>
          <w:rFonts w:ascii="Arial" w:hAnsi="Arial" w:cs="Arial"/>
          <w:sz w:val="20"/>
          <w:szCs w:val="20"/>
          <w:lang w:val="de-AT" w:eastAsia="de-AT"/>
        </w:rPr>
        <w:t>takte mit Österreichern, damit sie so schnell wie möglich die Deutsche Sprache erlernen konnte.“</w:t>
      </w:r>
    </w:p>
    <w:p w14:paraId="72092EA0" w14:textId="77777777" w:rsidR="004B7937" w:rsidRDefault="004B7937" w:rsidP="0070667F">
      <w:pPr>
        <w:pStyle w:val="Heading2"/>
        <w:spacing w:before="0"/>
        <w:jc w:val="both"/>
        <w:rPr>
          <w:rFonts w:ascii="Arial" w:hAnsi="Arial" w:cs="Arial"/>
          <w:sz w:val="20"/>
          <w:szCs w:val="20"/>
        </w:rPr>
      </w:pPr>
    </w:p>
    <w:p w14:paraId="4C6ACE70" w14:textId="654EA3F6" w:rsidR="00A00D5B" w:rsidRPr="0070667F" w:rsidRDefault="004B7937" w:rsidP="0070667F">
      <w:pPr>
        <w:pStyle w:val="Heading2"/>
        <w:spacing w:before="0"/>
        <w:jc w:val="both"/>
        <w:rPr>
          <w:rFonts w:ascii="Arial" w:hAnsi="Arial" w:cs="Arial"/>
          <w:sz w:val="20"/>
          <w:szCs w:val="20"/>
        </w:rPr>
      </w:pPr>
      <w:bookmarkStart w:id="10" w:name="_Toc397693807"/>
      <w:r>
        <w:rPr>
          <w:rFonts w:ascii="Arial" w:hAnsi="Arial" w:cs="Arial"/>
          <w:sz w:val="20"/>
          <w:szCs w:val="20"/>
        </w:rPr>
        <w:t xml:space="preserve">2.1 </w:t>
      </w:r>
      <w:r w:rsidR="00A00D5B" w:rsidRPr="0070667F">
        <w:rPr>
          <w:rFonts w:ascii="Arial" w:hAnsi="Arial" w:cs="Arial"/>
          <w:sz w:val="20"/>
          <w:szCs w:val="20"/>
        </w:rPr>
        <w:t>Sprechen über Migration</w:t>
      </w:r>
      <w:bookmarkEnd w:id="10"/>
    </w:p>
    <w:p w14:paraId="01FB034A" w14:textId="77777777" w:rsidR="008C2E3F" w:rsidRPr="0070667F" w:rsidRDefault="008C2E3F" w:rsidP="0070667F">
      <w:pPr>
        <w:spacing w:after="0"/>
        <w:jc w:val="both"/>
        <w:rPr>
          <w:rFonts w:ascii="Arial" w:hAnsi="Arial" w:cs="Arial"/>
          <w:sz w:val="20"/>
          <w:szCs w:val="20"/>
        </w:rPr>
      </w:pPr>
    </w:p>
    <w:p w14:paraId="1CDAE712" w14:textId="7BF15116" w:rsidR="00A00D5B" w:rsidRDefault="00A00D5B"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Im dominanten Diskurs</w:t>
      </w:r>
      <w:r w:rsidR="00C75DA3" w:rsidRPr="0070667F">
        <w:rPr>
          <w:rFonts w:ascii="Arial" w:hAnsi="Arial" w:cs="Arial"/>
          <w:sz w:val="20"/>
          <w:szCs w:val="20"/>
          <w:lang w:val="de-AT" w:eastAsia="de-AT"/>
        </w:rPr>
        <w:t xml:space="preserve"> über Migration wird nicht nur „die Sprache der MigrantInnen“ </w:t>
      </w:r>
      <w:r w:rsidRPr="0070667F">
        <w:rPr>
          <w:rFonts w:ascii="Arial" w:hAnsi="Arial" w:cs="Arial"/>
          <w:sz w:val="20"/>
          <w:szCs w:val="20"/>
          <w:lang w:val="de-AT" w:eastAsia="de-AT"/>
        </w:rPr>
        <w:t>thematisiert, sondern auch das Sprechen über Migration. Die klassischen ArbeitsmigrantInnen der 1960er Jahre wurden „Gastarbeiter“ genannt. Der Begriff ist keine Neuerfindung – bereits im Nationalsozialismus wurden jene Menschen</w:t>
      </w:r>
      <w:r w:rsidR="00CC6410" w:rsidRPr="0070667F">
        <w:rPr>
          <w:rFonts w:ascii="Arial" w:hAnsi="Arial" w:cs="Arial"/>
          <w:sz w:val="20"/>
          <w:szCs w:val="20"/>
          <w:lang w:val="de-AT" w:eastAsia="de-AT"/>
        </w:rPr>
        <w:t>,</w:t>
      </w:r>
      <w:r w:rsidRPr="0070667F">
        <w:rPr>
          <w:rFonts w:ascii="Arial" w:hAnsi="Arial" w:cs="Arial"/>
          <w:sz w:val="20"/>
          <w:szCs w:val="20"/>
          <w:lang w:val="de-AT" w:eastAsia="de-AT"/>
        </w:rPr>
        <w:t xml:space="preserve"> </w:t>
      </w:r>
      <w:r w:rsidR="00CC6410" w:rsidRPr="0070667F">
        <w:rPr>
          <w:rFonts w:ascii="Arial" w:hAnsi="Arial" w:cs="Arial"/>
          <w:sz w:val="20"/>
          <w:szCs w:val="20"/>
          <w:lang w:val="de-AT" w:eastAsia="de-AT"/>
        </w:rPr>
        <w:t xml:space="preserve">die vom Regime offiziell angeworben wurden, </w:t>
      </w:r>
      <w:r w:rsidRPr="0070667F">
        <w:rPr>
          <w:rFonts w:ascii="Arial" w:hAnsi="Arial" w:cs="Arial"/>
          <w:sz w:val="20"/>
          <w:szCs w:val="20"/>
          <w:lang w:val="de-AT" w:eastAsia="de-AT"/>
        </w:rPr>
        <w:t>„Gastarbeiter“</w:t>
      </w:r>
      <w:r w:rsidR="00CC6410" w:rsidRPr="0070667F">
        <w:rPr>
          <w:rFonts w:ascii="Arial" w:hAnsi="Arial" w:cs="Arial"/>
          <w:sz w:val="20"/>
          <w:szCs w:val="20"/>
          <w:lang w:val="de-AT" w:eastAsia="de-AT"/>
        </w:rPr>
        <w:t xml:space="preserve"> genannt.</w:t>
      </w:r>
    </w:p>
    <w:p w14:paraId="36D2F22B" w14:textId="77777777" w:rsidR="00C15FAF" w:rsidRPr="0070667F" w:rsidRDefault="00C15FAF" w:rsidP="0070667F">
      <w:pPr>
        <w:spacing w:after="0"/>
        <w:jc w:val="both"/>
        <w:rPr>
          <w:rFonts w:ascii="Arial" w:hAnsi="Arial" w:cs="Arial"/>
          <w:sz w:val="20"/>
          <w:szCs w:val="20"/>
          <w:lang w:val="de-AT" w:eastAsia="de-AT"/>
        </w:rPr>
      </w:pPr>
    </w:p>
    <w:p w14:paraId="06F0F56D" w14:textId="7878BC53" w:rsidR="00C60E36" w:rsidRDefault="00C60E36"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Der „Gastarbeiter“-Begriff der 1960er Jahre ist</w:t>
      </w:r>
      <w:r w:rsidR="00C75DA3" w:rsidRPr="0070667F">
        <w:rPr>
          <w:rFonts w:ascii="Arial" w:hAnsi="Arial" w:cs="Arial"/>
          <w:sz w:val="20"/>
          <w:szCs w:val="20"/>
          <w:lang w:val="de-AT" w:eastAsia="de-AT"/>
        </w:rPr>
        <w:t xml:space="preserve"> gleichzeitig euphemistisch und</w:t>
      </w:r>
      <w:r w:rsidR="00C15FAF">
        <w:rPr>
          <w:rFonts w:ascii="Arial" w:hAnsi="Arial" w:cs="Arial"/>
          <w:sz w:val="20"/>
          <w:szCs w:val="20"/>
          <w:lang w:val="de-AT" w:eastAsia="de-AT"/>
        </w:rPr>
        <w:t xml:space="preserve"> reduzierend: reduziert</w:t>
      </w:r>
      <w:r w:rsidRPr="0070667F">
        <w:rPr>
          <w:rFonts w:ascii="Arial" w:hAnsi="Arial" w:cs="Arial"/>
          <w:sz w:val="20"/>
          <w:szCs w:val="20"/>
          <w:lang w:val="de-AT" w:eastAsia="de-AT"/>
        </w:rPr>
        <w:t xml:space="preserve"> wurden die Menschen, die nach Österreich kamen, auf ihre Arbeitskraft; </w:t>
      </w:r>
      <w:r w:rsidR="006D1427" w:rsidRPr="0070667F">
        <w:rPr>
          <w:rFonts w:ascii="Arial" w:hAnsi="Arial" w:cs="Arial"/>
          <w:sz w:val="20"/>
          <w:szCs w:val="20"/>
          <w:lang w:val="de-AT" w:eastAsia="de-AT"/>
        </w:rPr>
        <w:t>euphemistisch</w:t>
      </w:r>
      <w:r w:rsidR="00C15FAF">
        <w:rPr>
          <w:rFonts w:ascii="Arial" w:hAnsi="Arial" w:cs="Arial"/>
          <w:sz w:val="20"/>
          <w:szCs w:val="20"/>
          <w:lang w:val="de-AT" w:eastAsia="de-AT"/>
        </w:rPr>
        <w:t xml:space="preserve"> ist der Begriff, weil sie weder als</w:t>
      </w:r>
      <w:r w:rsidRPr="0070667F">
        <w:rPr>
          <w:rFonts w:ascii="Arial" w:hAnsi="Arial" w:cs="Arial"/>
          <w:sz w:val="20"/>
          <w:szCs w:val="20"/>
          <w:lang w:val="de-AT" w:eastAsia="de-AT"/>
        </w:rPr>
        <w:t xml:space="preserve"> Gäste </w:t>
      </w:r>
      <w:r w:rsidR="00C15FAF">
        <w:rPr>
          <w:rFonts w:ascii="Arial" w:hAnsi="Arial" w:cs="Arial"/>
          <w:sz w:val="20"/>
          <w:szCs w:val="20"/>
          <w:lang w:val="de-AT" w:eastAsia="de-AT"/>
        </w:rPr>
        <w:t xml:space="preserve">kamen, die normalerweise ja nicht arbeiten, noch als solche </w:t>
      </w:r>
      <w:r w:rsidRPr="0070667F">
        <w:rPr>
          <w:rFonts w:ascii="Arial" w:hAnsi="Arial" w:cs="Arial"/>
          <w:sz w:val="20"/>
          <w:szCs w:val="20"/>
          <w:lang w:val="de-AT" w:eastAsia="de-AT"/>
        </w:rPr>
        <w:t>behandelt</w:t>
      </w:r>
      <w:r w:rsidR="006D1427" w:rsidRPr="0070667F">
        <w:rPr>
          <w:rFonts w:ascii="Arial" w:hAnsi="Arial" w:cs="Arial"/>
          <w:sz w:val="20"/>
          <w:szCs w:val="20"/>
          <w:lang w:val="de-AT" w:eastAsia="de-AT"/>
        </w:rPr>
        <w:t xml:space="preserve"> wu</w:t>
      </w:r>
      <w:r w:rsidR="006D1427" w:rsidRPr="0070667F">
        <w:rPr>
          <w:rFonts w:ascii="Arial" w:hAnsi="Arial" w:cs="Arial"/>
          <w:sz w:val="20"/>
          <w:szCs w:val="20"/>
          <w:lang w:val="de-AT" w:eastAsia="de-AT"/>
        </w:rPr>
        <w:t>r</w:t>
      </w:r>
      <w:r w:rsidR="006D1427" w:rsidRPr="0070667F">
        <w:rPr>
          <w:rFonts w:ascii="Arial" w:hAnsi="Arial" w:cs="Arial"/>
          <w:sz w:val="20"/>
          <w:szCs w:val="20"/>
          <w:lang w:val="de-AT" w:eastAsia="de-AT"/>
        </w:rPr>
        <w:t>den</w:t>
      </w:r>
      <w:r w:rsidRPr="0070667F">
        <w:rPr>
          <w:rFonts w:ascii="Arial" w:hAnsi="Arial" w:cs="Arial"/>
          <w:sz w:val="20"/>
          <w:szCs w:val="20"/>
          <w:lang w:val="de-AT" w:eastAsia="de-AT"/>
        </w:rPr>
        <w:t>.</w:t>
      </w:r>
    </w:p>
    <w:p w14:paraId="14F50D87" w14:textId="77777777" w:rsidR="004B7937" w:rsidRPr="0070667F" w:rsidRDefault="004B7937" w:rsidP="0070667F">
      <w:pPr>
        <w:spacing w:after="0"/>
        <w:jc w:val="both"/>
        <w:rPr>
          <w:rFonts w:ascii="Arial" w:hAnsi="Arial" w:cs="Arial"/>
          <w:sz w:val="20"/>
          <w:szCs w:val="20"/>
          <w:lang w:val="de-AT" w:eastAsia="de-AT"/>
        </w:rPr>
      </w:pPr>
    </w:p>
    <w:p w14:paraId="1D3ADAAB" w14:textId="77777777" w:rsidR="00B91920" w:rsidRDefault="00C60E36"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Auch Mustafa Onay ärgert der Begriff: </w:t>
      </w:r>
    </w:p>
    <w:p w14:paraId="1814C2DF" w14:textId="77777777" w:rsidR="004B7937" w:rsidRPr="0070667F" w:rsidRDefault="004B7937" w:rsidP="0070667F">
      <w:pPr>
        <w:spacing w:after="0"/>
        <w:jc w:val="both"/>
        <w:rPr>
          <w:rFonts w:ascii="Arial" w:hAnsi="Arial" w:cs="Arial"/>
          <w:sz w:val="20"/>
          <w:szCs w:val="20"/>
          <w:lang w:val="de-AT" w:eastAsia="de-AT"/>
        </w:rPr>
      </w:pPr>
    </w:p>
    <w:p w14:paraId="60518F33" w14:textId="5A387A42" w:rsidR="00C60E36" w:rsidRPr="0070667F" w:rsidRDefault="00C60E36" w:rsidP="0070667F">
      <w:pPr>
        <w:spacing w:after="0"/>
        <w:ind w:left="567" w:right="567"/>
        <w:jc w:val="both"/>
        <w:rPr>
          <w:rFonts w:ascii="Arial" w:hAnsi="Arial" w:cs="Arial"/>
          <w:sz w:val="20"/>
          <w:szCs w:val="20"/>
          <w:lang w:val="de-AT" w:eastAsia="de-AT"/>
        </w:rPr>
      </w:pPr>
      <w:r w:rsidRPr="0070667F">
        <w:rPr>
          <w:rFonts w:ascii="Arial" w:hAnsi="Arial" w:cs="Arial"/>
          <w:sz w:val="20"/>
          <w:szCs w:val="20"/>
          <w:lang w:val="de-AT" w:eastAsia="de-AT"/>
        </w:rPr>
        <w:t>„Und, sind wir uns ehrlich, wenn ich zu euch auf Besuch komme, dann bin ich am ersten Tag Gast, dann bin ich am zweiten Tag Gast, dann bin ich am dritten Tag noch Gast, dann bin ich vielleicht in der ersten Woche noch Gast – aber nach einem Monat bin ich doch kein Gastarbeiter mehr. Den Begriff Migrant gibt’s seit vielleicht seit zehn Jahren. Also hat man 33 Jahre verschlafen – 33 Jahre verschlafen! Wenn jemand hier seinen U</w:t>
      </w:r>
      <w:r w:rsidRPr="0070667F">
        <w:rPr>
          <w:rFonts w:ascii="Arial" w:hAnsi="Arial" w:cs="Arial"/>
          <w:sz w:val="20"/>
          <w:szCs w:val="20"/>
          <w:lang w:val="de-AT" w:eastAsia="de-AT"/>
        </w:rPr>
        <w:t>n</w:t>
      </w:r>
      <w:r w:rsidRPr="0070667F">
        <w:rPr>
          <w:rFonts w:ascii="Arial" w:hAnsi="Arial" w:cs="Arial"/>
          <w:sz w:val="20"/>
          <w:szCs w:val="20"/>
          <w:lang w:val="de-AT" w:eastAsia="de-AT"/>
        </w:rPr>
        <w:t>terhalt verdient und seine Abgaben zahlt und sich normal aufführt, dann finde ich, sollte der gleich behandelt werden wie jeder Österreicher, wie jeder Tiroler.“</w:t>
      </w:r>
      <w:r w:rsidR="00CF04B5">
        <w:rPr>
          <w:rFonts w:ascii="Arial" w:hAnsi="Arial" w:cs="Arial"/>
          <w:sz w:val="20"/>
          <w:szCs w:val="20"/>
          <w:lang w:val="de-AT" w:eastAsia="de-AT"/>
        </w:rPr>
        <w:t xml:space="preserve"> </w:t>
      </w:r>
    </w:p>
    <w:p w14:paraId="4D593F64" w14:textId="77777777" w:rsidR="004B7937" w:rsidRDefault="004B7937" w:rsidP="0070667F">
      <w:pPr>
        <w:spacing w:after="0"/>
        <w:jc w:val="both"/>
        <w:rPr>
          <w:rFonts w:ascii="Arial" w:hAnsi="Arial" w:cs="Arial"/>
          <w:sz w:val="20"/>
          <w:szCs w:val="20"/>
          <w:lang w:val="de-AT" w:eastAsia="de-AT"/>
        </w:rPr>
      </w:pPr>
    </w:p>
    <w:p w14:paraId="12C46187" w14:textId="5CA08625" w:rsidR="00F81E24" w:rsidRPr="0070667F" w:rsidRDefault="00F81E24"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In den 1980er Jahren </w:t>
      </w:r>
      <w:r w:rsidR="00C75DA3" w:rsidRPr="0070667F">
        <w:rPr>
          <w:rFonts w:ascii="Arial" w:hAnsi="Arial" w:cs="Arial"/>
          <w:sz w:val="20"/>
          <w:szCs w:val="20"/>
          <w:lang w:val="de-AT" w:eastAsia="de-AT"/>
        </w:rPr>
        <w:t>wurde der „Gastarbeiter“ vom</w:t>
      </w:r>
      <w:r w:rsidRPr="0070667F">
        <w:rPr>
          <w:rFonts w:ascii="Arial" w:hAnsi="Arial" w:cs="Arial"/>
          <w:sz w:val="20"/>
          <w:szCs w:val="20"/>
          <w:lang w:val="de-AT" w:eastAsia="de-AT"/>
        </w:rPr>
        <w:t xml:space="preserve"> „Ausländer“</w:t>
      </w:r>
      <w:r w:rsidR="00C75DA3" w:rsidRPr="0070667F">
        <w:rPr>
          <w:rFonts w:ascii="Arial" w:hAnsi="Arial" w:cs="Arial"/>
          <w:sz w:val="20"/>
          <w:szCs w:val="20"/>
          <w:lang w:val="de-AT" w:eastAsia="de-AT"/>
        </w:rPr>
        <w:t xml:space="preserve"> abgelöst.</w:t>
      </w:r>
      <w:r w:rsidR="004E3659" w:rsidRPr="0070667F">
        <w:rPr>
          <w:rFonts w:ascii="Arial" w:hAnsi="Arial" w:cs="Arial"/>
          <w:sz w:val="20"/>
          <w:szCs w:val="20"/>
          <w:lang w:val="de-AT" w:eastAsia="de-AT"/>
        </w:rPr>
        <w:t xml:space="preserve"> Langsam wurde klar, dass einige ihren Lebensmittelpunkt dauerhaft nach Österreich verlegen wollen bzw. bereits verlegt haben. Sie wurden „Ausländer“ genannt – </w:t>
      </w:r>
      <w:r w:rsidR="00547572" w:rsidRPr="0070667F">
        <w:rPr>
          <w:rFonts w:ascii="Arial" w:hAnsi="Arial" w:cs="Arial"/>
          <w:sz w:val="20"/>
          <w:szCs w:val="20"/>
          <w:lang w:val="de-AT" w:eastAsia="de-AT"/>
        </w:rPr>
        <w:t>um auszudrücken</w:t>
      </w:r>
      <w:r w:rsidR="004E3659" w:rsidRPr="0070667F">
        <w:rPr>
          <w:rFonts w:ascii="Arial" w:hAnsi="Arial" w:cs="Arial"/>
          <w:sz w:val="20"/>
          <w:szCs w:val="20"/>
          <w:lang w:val="de-AT" w:eastAsia="de-AT"/>
        </w:rPr>
        <w:t>, dass diese Menschen aus einem anderen Land kommen, nicht von hier sind, und nicht dazugehören</w:t>
      </w:r>
      <w:r w:rsidR="00C75DA3" w:rsidRPr="0070667F">
        <w:rPr>
          <w:rFonts w:ascii="Arial" w:hAnsi="Arial" w:cs="Arial"/>
          <w:sz w:val="20"/>
          <w:szCs w:val="20"/>
          <w:lang w:val="de-AT" w:eastAsia="de-AT"/>
        </w:rPr>
        <w:t xml:space="preserve"> (werden)</w:t>
      </w:r>
      <w:r w:rsidR="004E3659" w:rsidRPr="0070667F">
        <w:rPr>
          <w:rFonts w:ascii="Arial" w:hAnsi="Arial" w:cs="Arial"/>
          <w:sz w:val="20"/>
          <w:szCs w:val="20"/>
          <w:lang w:val="de-AT" w:eastAsia="de-AT"/>
        </w:rPr>
        <w:t>.</w:t>
      </w:r>
      <w:r w:rsidR="00C649B7" w:rsidRPr="0070667F">
        <w:rPr>
          <w:rFonts w:ascii="Arial" w:hAnsi="Arial" w:cs="Arial"/>
          <w:sz w:val="20"/>
          <w:szCs w:val="20"/>
          <w:lang w:val="de-AT" w:eastAsia="de-AT"/>
        </w:rPr>
        <w:t xml:space="preserve"> </w:t>
      </w:r>
      <w:r w:rsidR="00547572" w:rsidRPr="0070667F">
        <w:rPr>
          <w:rFonts w:ascii="Arial" w:hAnsi="Arial" w:cs="Arial"/>
          <w:sz w:val="20"/>
          <w:szCs w:val="20"/>
          <w:lang w:val="de-AT" w:eastAsia="de-AT"/>
        </w:rPr>
        <w:t>Der Begriff „Ausländerproblematik“ zeigt dies auch – Menschen wurden primär als Problem wahrgenommen.</w:t>
      </w:r>
    </w:p>
    <w:p w14:paraId="73E1C334" w14:textId="77777777" w:rsidR="004B7937" w:rsidRDefault="004B7937" w:rsidP="0070667F">
      <w:pPr>
        <w:spacing w:after="0"/>
        <w:jc w:val="both"/>
        <w:rPr>
          <w:rFonts w:ascii="Arial" w:hAnsi="Arial" w:cs="Arial"/>
          <w:sz w:val="20"/>
          <w:szCs w:val="20"/>
          <w:lang w:val="de-AT" w:eastAsia="de-AT"/>
        </w:rPr>
      </w:pPr>
    </w:p>
    <w:p w14:paraId="5C1D92C0" w14:textId="2722770A" w:rsidR="00B139C8" w:rsidRPr="0070667F" w:rsidRDefault="00F564F6" w:rsidP="00C15FA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All die </w:t>
      </w:r>
      <w:r w:rsidR="00805792" w:rsidRPr="0070667F">
        <w:rPr>
          <w:rFonts w:ascii="Arial" w:hAnsi="Arial" w:cs="Arial"/>
          <w:sz w:val="20"/>
          <w:szCs w:val="20"/>
          <w:lang w:val="de-AT" w:eastAsia="de-AT"/>
        </w:rPr>
        <w:t xml:space="preserve">Benennungen </w:t>
      </w:r>
      <w:r w:rsidR="00716B8C" w:rsidRPr="0070667F">
        <w:rPr>
          <w:rFonts w:ascii="Arial" w:hAnsi="Arial" w:cs="Arial"/>
          <w:sz w:val="20"/>
          <w:szCs w:val="20"/>
          <w:lang w:val="de-AT" w:eastAsia="de-AT"/>
        </w:rPr>
        <w:t xml:space="preserve">bleiben einseitig: </w:t>
      </w:r>
      <w:r w:rsidR="00C75DA3" w:rsidRPr="0070667F">
        <w:rPr>
          <w:rFonts w:ascii="Arial" w:hAnsi="Arial" w:cs="Arial"/>
          <w:sz w:val="20"/>
          <w:szCs w:val="20"/>
          <w:lang w:val="de-AT" w:eastAsia="de-AT"/>
        </w:rPr>
        <w:t>sie sind keine migrantischen Selbstbezeichnungen</w:t>
      </w:r>
      <w:r w:rsidR="00716B8C" w:rsidRPr="0070667F">
        <w:rPr>
          <w:rFonts w:ascii="Arial" w:hAnsi="Arial" w:cs="Arial"/>
          <w:sz w:val="20"/>
          <w:szCs w:val="20"/>
          <w:lang w:val="de-AT" w:eastAsia="de-AT"/>
        </w:rPr>
        <w:t xml:space="preserve">. </w:t>
      </w:r>
      <w:r w:rsidR="00C75DA3" w:rsidRPr="0070667F">
        <w:rPr>
          <w:rFonts w:ascii="Arial" w:hAnsi="Arial" w:cs="Arial"/>
          <w:sz w:val="20"/>
          <w:szCs w:val="20"/>
          <w:lang w:val="de-AT" w:eastAsia="de-AT"/>
        </w:rPr>
        <w:t>Die</w:t>
      </w:r>
      <w:r w:rsidR="00716B8C" w:rsidRPr="0070667F">
        <w:rPr>
          <w:rFonts w:ascii="Arial" w:hAnsi="Arial" w:cs="Arial"/>
          <w:sz w:val="20"/>
          <w:szCs w:val="20"/>
          <w:lang w:val="de-AT" w:eastAsia="de-AT"/>
        </w:rPr>
        <w:t xml:space="preserve"> eh</w:t>
      </w:r>
      <w:r w:rsidR="00716B8C" w:rsidRPr="0070667F">
        <w:rPr>
          <w:rFonts w:ascii="Arial" w:hAnsi="Arial" w:cs="Arial"/>
          <w:sz w:val="20"/>
          <w:szCs w:val="20"/>
          <w:lang w:val="de-AT" w:eastAsia="de-AT"/>
        </w:rPr>
        <w:t>e</w:t>
      </w:r>
      <w:r w:rsidR="00716B8C" w:rsidRPr="0070667F">
        <w:rPr>
          <w:rFonts w:ascii="Arial" w:hAnsi="Arial" w:cs="Arial"/>
          <w:sz w:val="20"/>
          <w:szCs w:val="20"/>
          <w:lang w:val="de-AT" w:eastAsia="de-AT"/>
        </w:rPr>
        <w:t>maligen „Gastarbeiter“, die in Österreich geblieben sind, haben meistens die österreichische Staat</w:t>
      </w:r>
      <w:r w:rsidR="00716B8C" w:rsidRPr="0070667F">
        <w:rPr>
          <w:rFonts w:ascii="Arial" w:hAnsi="Arial" w:cs="Arial"/>
          <w:sz w:val="20"/>
          <w:szCs w:val="20"/>
          <w:lang w:val="de-AT" w:eastAsia="de-AT"/>
        </w:rPr>
        <w:t>s</w:t>
      </w:r>
      <w:r w:rsidR="00716B8C" w:rsidRPr="0070667F">
        <w:rPr>
          <w:rFonts w:ascii="Arial" w:hAnsi="Arial" w:cs="Arial"/>
          <w:sz w:val="20"/>
          <w:szCs w:val="20"/>
          <w:lang w:val="de-AT" w:eastAsia="de-AT"/>
        </w:rPr>
        <w:t xml:space="preserve">bürgerschaft angenommen, oder leben zumindest länger in Österreich als in ihrem Geburtsland. Ohne sie wäre die Haller Gesellschaft nicht mehr denkbar. </w:t>
      </w:r>
    </w:p>
    <w:p w14:paraId="370AA6F7" w14:textId="77777777" w:rsidR="004B7937" w:rsidRDefault="004B7937" w:rsidP="00C15FAF">
      <w:pPr>
        <w:pStyle w:val="Heading1"/>
        <w:spacing w:before="0"/>
        <w:jc w:val="both"/>
        <w:rPr>
          <w:rFonts w:ascii="Arial" w:hAnsi="Arial" w:cs="Arial"/>
          <w:sz w:val="20"/>
          <w:szCs w:val="20"/>
          <w:lang w:val="de-AT"/>
        </w:rPr>
      </w:pPr>
    </w:p>
    <w:p w14:paraId="15FB1E7F" w14:textId="77777777" w:rsidR="000256D1" w:rsidRPr="000256D1" w:rsidRDefault="000256D1" w:rsidP="00C15FAF">
      <w:pPr>
        <w:spacing w:after="0"/>
        <w:rPr>
          <w:lang w:val="de-AT"/>
        </w:rPr>
      </w:pPr>
    </w:p>
    <w:p w14:paraId="391103CA" w14:textId="6D7DF30C" w:rsidR="004E69D5" w:rsidRPr="0070667F" w:rsidRDefault="004F74DD" w:rsidP="0070667F">
      <w:pPr>
        <w:pStyle w:val="Heading1"/>
        <w:spacing w:before="0"/>
        <w:jc w:val="both"/>
        <w:rPr>
          <w:rFonts w:ascii="Arial" w:hAnsi="Arial" w:cs="Arial"/>
          <w:sz w:val="20"/>
          <w:szCs w:val="20"/>
          <w:lang w:val="de-AT"/>
        </w:rPr>
      </w:pPr>
      <w:bookmarkStart w:id="11" w:name="_Toc397693808"/>
      <w:r w:rsidRPr="0070667F">
        <w:rPr>
          <w:rFonts w:ascii="Arial" w:hAnsi="Arial" w:cs="Arial"/>
          <w:sz w:val="20"/>
          <w:szCs w:val="20"/>
          <w:lang w:val="de-AT"/>
        </w:rPr>
        <w:t>5</w:t>
      </w:r>
      <w:r w:rsidR="004B7937">
        <w:rPr>
          <w:rFonts w:ascii="Arial" w:hAnsi="Arial" w:cs="Arial"/>
          <w:sz w:val="20"/>
          <w:szCs w:val="20"/>
          <w:lang w:val="de-AT"/>
        </w:rPr>
        <w:t>.</w:t>
      </w:r>
      <w:r w:rsidR="00713B0F" w:rsidRPr="0070667F">
        <w:rPr>
          <w:rFonts w:ascii="Arial" w:hAnsi="Arial" w:cs="Arial"/>
          <w:sz w:val="20"/>
          <w:szCs w:val="20"/>
          <w:lang w:val="de-AT"/>
        </w:rPr>
        <w:t xml:space="preserve"> </w:t>
      </w:r>
      <w:r w:rsidR="00043EDD" w:rsidRPr="0070667F">
        <w:rPr>
          <w:rFonts w:ascii="Arial" w:hAnsi="Arial" w:cs="Arial"/>
          <w:sz w:val="20"/>
          <w:szCs w:val="20"/>
          <w:lang w:val="de-AT"/>
        </w:rPr>
        <w:t>Widerstand und</w:t>
      </w:r>
      <w:r w:rsidR="00713B0F" w:rsidRPr="0070667F">
        <w:rPr>
          <w:rFonts w:ascii="Arial" w:hAnsi="Arial" w:cs="Arial"/>
          <w:sz w:val="20"/>
          <w:szCs w:val="20"/>
          <w:lang w:val="de-AT"/>
        </w:rPr>
        <w:t xml:space="preserve"> Selbstermächtigung</w:t>
      </w:r>
      <w:bookmarkEnd w:id="11"/>
    </w:p>
    <w:p w14:paraId="541DBB19" w14:textId="77777777" w:rsidR="00B91920" w:rsidRPr="0070667F" w:rsidRDefault="00B91920" w:rsidP="0070667F">
      <w:pPr>
        <w:spacing w:after="0"/>
        <w:jc w:val="both"/>
        <w:rPr>
          <w:rFonts w:ascii="Arial" w:hAnsi="Arial" w:cs="Arial"/>
          <w:sz w:val="20"/>
          <w:szCs w:val="20"/>
          <w:lang w:val="de-AT"/>
        </w:rPr>
      </w:pPr>
    </w:p>
    <w:p w14:paraId="132FD625" w14:textId="555FA40E" w:rsidR="00DF2C52" w:rsidRDefault="00214223" w:rsidP="0070667F">
      <w:pPr>
        <w:spacing w:after="0"/>
        <w:jc w:val="both"/>
        <w:rPr>
          <w:rFonts w:ascii="Arial" w:hAnsi="Arial" w:cs="Arial"/>
          <w:sz w:val="20"/>
          <w:szCs w:val="20"/>
          <w:lang w:val="de-AT" w:eastAsia="de-AT"/>
        </w:rPr>
      </w:pPr>
      <w:r w:rsidRPr="00214223">
        <w:rPr>
          <w:rFonts w:ascii="Arial" w:hAnsi="Arial" w:cs="Arial"/>
          <w:sz w:val="20"/>
          <w:szCs w:val="20"/>
          <w:lang w:val="de-AT" w:eastAsia="de-AT"/>
        </w:rPr>
        <w:t xml:space="preserve">Lange fehlten MigrantInnen essentielle betriebliche Mitbestimmungsmöglichkeiten, wie das passive Wahlrecht zum Betriebsrat in Österreich. </w:t>
      </w:r>
      <w:r w:rsidR="00E75C9C" w:rsidRPr="0070667F">
        <w:rPr>
          <w:rFonts w:ascii="Arial" w:hAnsi="Arial" w:cs="Arial"/>
          <w:sz w:val="20"/>
          <w:szCs w:val="20"/>
          <w:lang w:val="de-AT" w:eastAsia="de-AT"/>
        </w:rPr>
        <w:t xml:space="preserve">Zu dieser strukturellen Benachteiligung kamen und kommen häufig Widerstände von der Arbeitgeberseite. Norbert Klotz, der sich </w:t>
      </w:r>
      <w:r w:rsidR="00D55FF7" w:rsidRPr="0070667F">
        <w:rPr>
          <w:rFonts w:ascii="Arial" w:hAnsi="Arial" w:cs="Arial"/>
          <w:sz w:val="20"/>
          <w:szCs w:val="20"/>
          <w:lang w:val="de-AT" w:eastAsia="de-AT"/>
        </w:rPr>
        <w:t>Zeit seines Lebens für die Rec</w:t>
      </w:r>
      <w:r w:rsidR="00D55FF7" w:rsidRPr="0070667F">
        <w:rPr>
          <w:rFonts w:ascii="Arial" w:hAnsi="Arial" w:cs="Arial"/>
          <w:sz w:val="20"/>
          <w:szCs w:val="20"/>
          <w:lang w:val="de-AT" w:eastAsia="de-AT"/>
        </w:rPr>
        <w:t>h</w:t>
      </w:r>
      <w:r w:rsidR="00D55FF7" w:rsidRPr="0070667F">
        <w:rPr>
          <w:rFonts w:ascii="Arial" w:hAnsi="Arial" w:cs="Arial"/>
          <w:sz w:val="20"/>
          <w:szCs w:val="20"/>
          <w:lang w:val="de-AT" w:eastAsia="de-AT"/>
        </w:rPr>
        <w:t>te von ArbeiterInnen einsetzte, sagt dazu: Migrant</w:t>
      </w:r>
      <w:r w:rsidR="00DF2C52" w:rsidRPr="0070667F">
        <w:rPr>
          <w:rFonts w:ascii="Arial" w:hAnsi="Arial" w:cs="Arial"/>
          <w:sz w:val="20"/>
          <w:szCs w:val="20"/>
          <w:lang w:val="de-AT" w:eastAsia="de-AT"/>
        </w:rPr>
        <w:t>Inn</w:t>
      </w:r>
      <w:r w:rsidR="00D55FF7" w:rsidRPr="0070667F">
        <w:rPr>
          <w:rFonts w:ascii="Arial" w:hAnsi="Arial" w:cs="Arial"/>
          <w:sz w:val="20"/>
          <w:szCs w:val="20"/>
          <w:lang w:val="de-AT" w:eastAsia="de-AT"/>
        </w:rPr>
        <w:t xml:space="preserve">en im Betriebsrat, </w:t>
      </w:r>
    </w:p>
    <w:p w14:paraId="6D38DD18" w14:textId="77777777" w:rsidR="00633C24" w:rsidRPr="0070667F" w:rsidRDefault="00633C24" w:rsidP="0070667F">
      <w:pPr>
        <w:spacing w:after="0"/>
        <w:jc w:val="both"/>
        <w:rPr>
          <w:rFonts w:ascii="Arial" w:hAnsi="Arial" w:cs="Arial"/>
          <w:sz w:val="20"/>
          <w:szCs w:val="20"/>
          <w:lang w:val="de-AT" w:eastAsia="de-AT"/>
        </w:rPr>
      </w:pPr>
    </w:p>
    <w:p w14:paraId="08D8B094" w14:textId="1FFB2BD9" w:rsidR="00E75C9C" w:rsidRDefault="00D55FF7" w:rsidP="00CF04B5">
      <w:pPr>
        <w:spacing w:after="0"/>
        <w:ind w:left="567" w:right="567"/>
        <w:jc w:val="both"/>
        <w:rPr>
          <w:rFonts w:ascii="Arial" w:hAnsi="Arial" w:cs="Arial"/>
          <w:sz w:val="20"/>
          <w:szCs w:val="20"/>
          <w:lang w:val="de-AT" w:eastAsia="de-AT"/>
        </w:rPr>
      </w:pPr>
      <w:r w:rsidRPr="0070667F">
        <w:rPr>
          <w:rFonts w:ascii="Arial" w:hAnsi="Arial" w:cs="Arial"/>
          <w:sz w:val="20"/>
          <w:szCs w:val="20"/>
          <w:lang w:val="de-AT" w:eastAsia="de-AT"/>
        </w:rPr>
        <w:t>„d</w:t>
      </w:r>
      <w:r w:rsidR="00E75C9C" w:rsidRPr="0070667F">
        <w:rPr>
          <w:rFonts w:ascii="Arial" w:hAnsi="Arial" w:cs="Arial"/>
          <w:sz w:val="20"/>
          <w:szCs w:val="20"/>
          <w:lang w:val="de-AT" w:eastAsia="de-AT"/>
        </w:rPr>
        <w:t xml:space="preserve">as gab es selten. auch bei Fröschl, Innerebner, etc. </w:t>
      </w:r>
      <w:r w:rsidR="00633C24">
        <w:rPr>
          <w:rFonts w:ascii="Arial" w:hAnsi="Arial" w:cs="Arial"/>
          <w:sz w:val="20"/>
          <w:szCs w:val="20"/>
          <w:lang w:val="de-AT" w:eastAsia="de-AT"/>
        </w:rPr>
        <w:t>–</w:t>
      </w:r>
      <w:r w:rsidR="00E75C9C" w:rsidRPr="0070667F">
        <w:rPr>
          <w:rFonts w:ascii="Arial" w:hAnsi="Arial" w:cs="Arial"/>
          <w:sz w:val="20"/>
          <w:szCs w:val="20"/>
          <w:lang w:val="de-AT" w:eastAsia="de-AT"/>
        </w:rPr>
        <w:t xml:space="preserve"> Franz Fröschl hat bis heute B</w:t>
      </w:r>
      <w:r w:rsidR="00E75C9C" w:rsidRPr="0070667F">
        <w:rPr>
          <w:rFonts w:ascii="Arial" w:hAnsi="Arial" w:cs="Arial"/>
          <w:sz w:val="20"/>
          <w:szCs w:val="20"/>
          <w:lang w:val="de-AT" w:eastAsia="de-AT"/>
        </w:rPr>
        <w:t>e</w:t>
      </w:r>
      <w:r w:rsidR="00E75C9C" w:rsidRPr="0070667F">
        <w:rPr>
          <w:rFonts w:ascii="Arial" w:hAnsi="Arial" w:cs="Arial"/>
          <w:sz w:val="20"/>
          <w:szCs w:val="20"/>
          <w:lang w:val="de-AT" w:eastAsia="de-AT"/>
        </w:rPr>
        <w:t>triebsrat verhindert, auch sein Vater. Vor allem Ausländer wollte man partout nicht im B</w:t>
      </w:r>
      <w:r w:rsidR="00E75C9C" w:rsidRPr="0070667F">
        <w:rPr>
          <w:rFonts w:ascii="Arial" w:hAnsi="Arial" w:cs="Arial"/>
          <w:sz w:val="20"/>
          <w:szCs w:val="20"/>
          <w:lang w:val="de-AT" w:eastAsia="de-AT"/>
        </w:rPr>
        <w:t>e</w:t>
      </w:r>
      <w:r w:rsidR="00E75C9C" w:rsidRPr="0070667F">
        <w:rPr>
          <w:rFonts w:ascii="Arial" w:hAnsi="Arial" w:cs="Arial"/>
          <w:sz w:val="20"/>
          <w:szCs w:val="20"/>
          <w:lang w:val="de-AT" w:eastAsia="de-AT"/>
        </w:rPr>
        <w:t>triebsrat haben. Nicht nur wegen der Sprache – die sollen die Gosche halten und b</w:t>
      </w:r>
      <w:r w:rsidR="00E75C9C" w:rsidRPr="0070667F">
        <w:rPr>
          <w:rFonts w:ascii="Arial" w:hAnsi="Arial" w:cs="Arial"/>
          <w:sz w:val="20"/>
          <w:szCs w:val="20"/>
          <w:lang w:val="de-AT" w:eastAsia="de-AT"/>
        </w:rPr>
        <w:t>u</w:t>
      </w:r>
      <w:r w:rsidR="00CF04B5">
        <w:rPr>
          <w:rFonts w:ascii="Arial" w:hAnsi="Arial" w:cs="Arial"/>
          <w:sz w:val="20"/>
          <w:szCs w:val="20"/>
          <w:lang w:val="de-AT" w:eastAsia="de-AT"/>
        </w:rPr>
        <w:t xml:space="preserve">ckeln. […] </w:t>
      </w:r>
      <w:r w:rsidRPr="0070667F">
        <w:rPr>
          <w:rFonts w:ascii="Arial" w:hAnsi="Arial" w:cs="Arial"/>
          <w:sz w:val="20"/>
          <w:szCs w:val="20"/>
          <w:lang w:val="de-AT" w:eastAsia="de-AT"/>
        </w:rPr>
        <w:t>I</w:t>
      </w:r>
      <w:r w:rsidR="00E75C9C" w:rsidRPr="0070667F">
        <w:rPr>
          <w:rFonts w:ascii="Arial" w:hAnsi="Arial" w:cs="Arial"/>
          <w:sz w:val="20"/>
          <w:szCs w:val="20"/>
          <w:lang w:val="de-AT" w:eastAsia="de-AT"/>
        </w:rPr>
        <w:t xml:space="preserve">ch war immer maßgeblich beteiligt bei der Geschäftsführung in Wien von der Gewerkschaft Metall, dass </w:t>
      </w:r>
      <w:r w:rsidR="00CF04B5" w:rsidRPr="0070667F">
        <w:rPr>
          <w:rFonts w:ascii="Arial" w:hAnsi="Arial" w:cs="Arial"/>
          <w:sz w:val="20"/>
          <w:szCs w:val="20"/>
          <w:lang w:val="de-AT" w:eastAsia="de-AT"/>
        </w:rPr>
        <w:t>sie</w:t>
      </w:r>
      <w:r w:rsidR="00CF04B5">
        <w:rPr>
          <w:rFonts w:ascii="Arial" w:hAnsi="Arial" w:cs="Arial"/>
          <w:sz w:val="20"/>
          <w:szCs w:val="20"/>
          <w:lang w:val="de-AT" w:eastAsia="de-AT"/>
        </w:rPr>
        <w:t xml:space="preserve"> </w:t>
      </w:r>
      <w:r w:rsidR="00E75C9C" w:rsidRPr="0070667F">
        <w:rPr>
          <w:rFonts w:ascii="Arial" w:hAnsi="Arial" w:cs="Arial"/>
          <w:sz w:val="20"/>
          <w:szCs w:val="20"/>
          <w:lang w:val="de-AT" w:eastAsia="de-AT"/>
        </w:rPr>
        <w:t xml:space="preserve">endlich </w:t>
      </w:r>
      <w:r w:rsidR="00214223">
        <w:rPr>
          <w:rFonts w:ascii="Arial" w:hAnsi="Arial" w:cs="Arial"/>
          <w:sz w:val="20"/>
          <w:szCs w:val="20"/>
          <w:lang w:val="de-AT" w:eastAsia="de-AT"/>
        </w:rPr>
        <w:t>auch</w:t>
      </w:r>
      <w:r w:rsidR="00E75C9C" w:rsidRPr="0070667F">
        <w:rPr>
          <w:rFonts w:ascii="Arial" w:hAnsi="Arial" w:cs="Arial"/>
          <w:sz w:val="20"/>
          <w:szCs w:val="20"/>
          <w:lang w:val="de-AT" w:eastAsia="de-AT"/>
        </w:rPr>
        <w:t xml:space="preserve"> das passive und aktive Wahlrecht haben, h</w:t>
      </w:r>
      <w:r w:rsidR="00E75C9C" w:rsidRPr="0070667F">
        <w:rPr>
          <w:rFonts w:ascii="Arial" w:hAnsi="Arial" w:cs="Arial"/>
          <w:sz w:val="20"/>
          <w:szCs w:val="20"/>
          <w:lang w:val="de-AT" w:eastAsia="de-AT"/>
        </w:rPr>
        <w:t>a</w:t>
      </w:r>
      <w:r w:rsidR="00E75C9C" w:rsidRPr="0070667F">
        <w:rPr>
          <w:rFonts w:ascii="Arial" w:hAnsi="Arial" w:cs="Arial"/>
          <w:sz w:val="20"/>
          <w:szCs w:val="20"/>
          <w:lang w:val="de-AT" w:eastAsia="de-AT"/>
        </w:rPr>
        <w:t>ben sie nachher auch bekommen, aber das passive, dass sie gewählt werden dürfen, war lange Jahre tabu, und da war ich einer der Vorreiter, dass in Wien und immer wieder eingesetzt, und wenn wir Schule gegangen sind waren meine türkischen und jugoslaw</w:t>
      </w:r>
      <w:r w:rsidR="00E75C9C" w:rsidRPr="0070667F">
        <w:rPr>
          <w:rFonts w:ascii="Arial" w:hAnsi="Arial" w:cs="Arial"/>
          <w:sz w:val="20"/>
          <w:szCs w:val="20"/>
          <w:lang w:val="de-AT" w:eastAsia="de-AT"/>
        </w:rPr>
        <w:t>i</w:t>
      </w:r>
      <w:r w:rsidR="00E75C9C" w:rsidRPr="0070667F">
        <w:rPr>
          <w:rFonts w:ascii="Arial" w:hAnsi="Arial" w:cs="Arial"/>
          <w:sz w:val="20"/>
          <w:szCs w:val="20"/>
          <w:lang w:val="de-AT" w:eastAsia="de-AT"/>
        </w:rPr>
        <w:t xml:space="preserve">schen Kollegen die einzigen, die gewesen sind. Und das ist bis heute so, wir haben heute noch so </w:t>
      </w:r>
      <w:r w:rsidR="00E75C9C" w:rsidRPr="00214223">
        <w:rPr>
          <w:rFonts w:ascii="Arial" w:hAnsi="Arial" w:cs="Arial"/>
          <w:i/>
          <w:sz w:val="20"/>
          <w:szCs w:val="20"/>
          <w:lang w:val="de-AT" w:eastAsia="de-AT"/>
        </w:rPr>
        <w:t>halberte</w:t>
      </w:r>
      <w:r w:rsidR="00E75C9C" w:rsidRPr="0070667F">
        <w:rPr>
          <w:rFonts w:ascii="Arial" w:hAnsi="Arial" w:cs="Arial"/>
          <w:sz w:val="20"/>
          <w:szCs w:val="20"/>
          <w:lang w:val="de-AT" w:eastAsia="de-AT"/>
        </w:rPr>
        <w:t xml:space="preserve"> rassistische Betriebsräte, die sagen ein Jugo</w:t>
      </w:r>
      <w:r w:rsidR="00214223">
        <w:rPr>
          <w:rFonts w:ascii="Arial" w:hAnsi="Arial" w:cs="Arial"/>
          <w:sz w:val="20"/>
          <w:szCs w:val="20"/>
          <w:lang w:val="de-AT" w:eastAsia="de-AT"/>
        </w:rPr>
        <w:t>slawe</w:t>
      </w:r>
      <w:r w:rsidR="00E75C9C" w:rsidRPr="0070667F">
        <w:rPr>
          <w:rFonts w:ascii="Arial" w:hAnsi="Arial" w:cs="Arial"/>
          <w:sz w:val="20"/>
          <w:szCs w:val="20"/>
          <w:lang w:val="de-AT" w:eastAsia="de-AT"/>
        </w:rPr>
        <w:t xml:space="preserve"> und ein Türk</w:t>
      </w:r>
      <w:r w:rsidR="00214223">
        <w:rPr>
          <w:rFonts w:ascii="Arial" w:hAnsi="Arial" w:cs="Arial"/>
          <w:sz w:val="20"/>
          <w:szCs w:val="20"/>
          <w:lang w:val="de-AT" w:eastAsia="de-AT"/>
        </w:rPr>
        <w:t>e</w:t>
      </w:r>
      <w:r w:rsidR="00E75C9C" w:rsidRPr="0070667F">
        <w:rPr>
          <w:rFonts w:ascii="Arial" w:hAnsi="Arial" w:cs="Arial"/>
          <w:sz w:val="20"/>
          <w:szCs w:val="20"/>
          <w:lang w:val="de-AT" w:eastAsia="de-AT"/>
        </w:rPr>
        <w:t xml:space="preserve"> hat auf einem Betriebsrat nicht oben zu sein. Ich habe jetzt gerade eine Auseinandersetzung bei der Firma Wedl, da habe ich jetzt gerade geholfen, dass die Türken einen Betriebsrat wählen, da hat der Geschäftsführer die Jugo</w:t>
      </w:r>
      <w:r w:rsidR="00214223">
        <w:rPr>
          <w:rFonts w:ascii="Arial" w:hAnsi="Arial" w:cs="Arial"/>
          <w:sz w:val="20"/>
          <w:szCs w:val="20"/>
          <w:lang w:val="de-AT" w:eastAsia="de-AT"/>
        </w:rPr>
        <w:t>slawen</w:t>
      </w:r>
      <w:r w:rsidR="00E75C9C" w:rsidRPr="0070667F">
        <w:rPr>
          <w:rFonts w:ascii="Arial" w:hAnsi="Arial" w:cs="Arial"/>
          <w:sz w:val="20"/>
          <w:szCs w:val="20"/>
          <w:lang w:val="de-AT" w:eastAsia="de-AT"/>
        </w:rPr>
        <w:t xml:space="preserve"> aufgehetzt, die wollten sie kündigen, wir haben jetzt vor Gericht gewonnen, und ich bin stolz darauf, weil da werden nämlich Missstände, dass die Leute 14 Stunden mit dem Bus fahren, mit dem Auto fahren mü</w:t>
      </w:r>
      <w:r w:rsidR="00E75C9C" w:rsidRPr="0070667F">
        <w:rPr>
          <w:rFonts w:ascii="Arial" w:hAnsi="Arial" w:cs="Arial"/>
          <w:sz w:val="20"/>
          <w:szCs w:val="20"/>
          <w:lang w:val="de-AT" w:eastAsia="de-AT"/>
        </w:rPr>
        <w:t>s</w:t>
      </w:r>
      <w:r w:rsidR="00E75C9C" w:rsidRPr="0070667F">
        <w:rPr>
          <w:rFonts w:ascii="Arial" w:hAnsi="Arial" w:cs="Arial"/>
          <w:sz w:val="20"/>
          <w:szCs w:val="20"/>
          <w:lang w:val="de-AT" w:eastAsia="de-AT"/>
        </w:rPr>
        <w:t>sen, is</w:t>
      </w:r>
      <w:r w:rsidR="00CF04B5">
        <w:rPr>
          <w:rFonts w:ascii="Arial" w:hAnsi="Arial" w:cs="Arial"/>
          <w:sz w:val="20"/>
          <w:szCs w:val="20"/>
          <w:lang w:val="de-AT" w:eastAsia="de-AT"/>
        </w:rPr>
        <w:t xml:space="preserve">t heute noch so.“ </w:t>
      </w:r>
    </w:p>
    <w:p w14:paraId="40389A36" w14:textId="77777777" w:rsidR="00633C24" w:rsidRPr="0070667F" w:rsidRDefault="00633C24" w:rsidP="0070667F">
      <w:pPr>
        <w:spacing w:after="0"/>
        <w:ind w:left="567" w:right="567"/>
        <w:jc w:val="both"/>
        <w:rPr>
          <w:rFonts w:ascii="Arial" w:hAnsi="Arial" w:cs="Arial"/>
          <w:sz w:val="20"/>
          <w:szCs w:val="20"/>
          <w:lang w:val="de-AT" w:eastAsia="de-AT"/>
        </w:rPr>
      </w:pPr>
    </w:p>
    <w:p w14:paraId="5C1D92C3" w14:textId="327B9938" w:rsidR="00713B0F" w:rsidRPr="0070667F" w:rsidRDefault="00D55FF7" w:rsidP="00214223">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Die Gründung des Arbeiterbetriebsrats der Firma Wedl am Standort Mils hatte starke Widerstände zu überwinden. Nach bereits vier </w:t>
      </w:r>
      <w:r w:rsidR="00853286" w:rsidRPr="0070667F">
        <w:rPr>
          <w:rFonts w:ascii="Arial" w:hAnsi="Arial" w:cs="Arial"/>
          <w:sz w:val="20"/>
          <w:szCs w:val="20"/>
          <w:lang w:val="de-AT" w:eastAsia="de-AT"/>
        </w:rPr>
        <w:t>missglückten</w:t>
      </w:r>
      <w:r w:rsidRPr="0070667F">
        <w:rPr>
          <w:rFonts w:ascii="Arial" w:hAnsi="Arial" w:cs="Arial"/>
          <w:sz w:val="20"/>
          <w:szCs w:val="20"/>
          <w:lang w:val="de-AT" w:eastAsia="de-AT"/>
        </w:rPr>
        <w:t xml:space="preserve"> Versuchen in den letzten 50 Jahren, war sie im April 2012 schließlich erfolgreich.</w:t>
      </w:r>
      <w:r w:rsidR="00713B0F" w:rsidRPr="0070667F">
        <w:rPr>
          <w:rFonts w:ascii="Arial" w:hAnsi="Arial" w:cs="Arial"/>
          <w:sz w:val="20"/>
          <w:szCs w:val="20"/>
          <w:lang w:val="de-AT" w:eastAsia="de-AT"/>
        </w:rPr>
        <w:t xml:space="preserve"> Die </w:t>
      </w:r>
      <w:r w:rsidRPr="0070667F">
        <w:rPr>
          <w:rFonts w:ascii="Arial" w:hAnsi="Arial" w:cs="Arial"/>
          <w:sz w:val="20"/>
          <w:szCs w:val="20"/>
          <w:lang w:val="de-AT" w:eastAsia="de-AT"/>
        </w:rPr>
        <w:t xml:space="preserve">vorangegangenen </w:t>
      </w:r>
      <w:r w:rsidR="00713B0F" w:rsidRPr="0070667F">
        <w:rPr>
          <w:rFonts w:ascii="Arial" w:hAnsi="Arial" w:cs="Arial"/>
          <w:sz w:val="20"/>
          <w:szCs w:val="20"/>
          <w:lang w:val="de-AT" w:eastAsia="de-AT"/>
        </w:rPr>
        <w:t>Versuche scheiterten am Widerstand der Arbeitgebe</w:t>
      </w:r>
      <w:r w:rsidR="00713B0F" w:rsidRPr="0070667F">
        <w:rPr>
          <w:rFonts w:ascii="Arial" w:hAnsi="Arial" w:cs="Arial"/>
          <w:sz w:val="20"/>
          <w:szCs w:val="20"/>
          <w:lang w:val="de-AT" w:eastAsia="de-AT"/>
        </w:rPr>
        <w:t>r</w:t>
      </w:r>
      <w:r w:rsidR="00713B0F" w:rsidRPr="0070667F">
        <w:rPr>
          <w:rFonts w:ascii="Arial" w:hAnsi="Arial" w:cs="Arial"/>
          <w:sz w:val="20"/>
          <w:szCs w:val="20"/>
          <w:lang w:val="de-AT" w:eastAsia="de-AT"/>
        </w:rPr>
        <w:t>seite. Kadir Solmaz und Mustafa Ekenler waren die Initiatoren des erneuten Vorstoßes 2012. Sie w</w:t>
      </w:r>
      <w:r w:rsidR="00713B0F" w:rsidRPr="0070667F">
        <w:rPr>
          <w:rFonts w:ascii="Arial" w:hAnsi="Arial" w:cs="Arial"/>
          <w:sz w:val="20"/>
          <w:szCs w:val="20"/>
          <w:lang w:val="de-AT" w:eastAsia="de-AT"/>
        </w:rPr>
        <w:t>a</w:t>
      </w:r>
      <w:r w:rsidR="00713B0F" w:rsidRPr="0070667F">
        <w:rPr>
          <w:rFonts w:ascii="Arial" w:hAnsi="Arial" w:cs="Arial"/>
          <w:sz w:val="20"/>
          <w:szCs w:val="20"/>
          <w:lang w:val="de-AT" w:eastAsia="de-AT"/>
        </w:rPr>
        <w:t>ren unzufrieden mit der firmeninternen Kommunikation: „Das Hauptproblem war, dass man nicht mit uns geredet hat“. Mit der Gründung eines Arbeiterbetriebsrates ist gegenseitiger Austausch nun g</w:t>
      </w:r>
      <w:r w:rsidR="00713B0F" w:rsidRPr="0070667F">
        <w:rPr>
          <w:rFonts w:ascii="Arial" w:hAnsi="Arial" w:cs="Arial"/>
          <w:sz w:val="20"/>
          <w:szCs w:val="20"/>
          <w:lang w:val="de-AT" w:eastAsia="de-AT"/>
        </w:rPr>
        <w:t>a</w:t>
      </w:r>
      <w:r w:rsidR="00713B0F" w:rsidRPr="0070667F">
        <w:rPr>
          <w:rFonts w:ascii="Arial" w:hAnsi="Arial" w:cs="Arial"/>
          <w:sz w:val="20"/>
          <w:szCs w:val="20"/>
          <w:lang w:val="de-AT" w:eastAsia="de-AT"/>
        </w:rPr>
        <w:t>rantiert. Wichtige Themen der jungen Tätigkeit sind, Auskünfte über Lohnzettel einzufordern sowie für die Einhaltung von gesetzlichen Arbeitszeiten und Sicherheitsvorschriften einzutreten. Ein Beispiel ist Arbeitskleidung. Bisher mussten diese aus eigener Tasche bezahlt werden, nun kommt die Firma dafür auf, so wie es gesetzlich vorgeschrieben</w:t>
      </w:r>
      <w:r w:rsidR="00376F3A" w:rsidRPr="0070667F">
        <w:rPr>
          <w:rFonts w:ascii="Arial" w:hAnsi="Arial" w:cs="Arial"/>
          <w:sz w:val="20"/>
          <w:szCs w:val="20"/>
          <w:lang w:val="de-AT" w:eastAsia="de-AT"/>
        </w:rPr>
        <w:t xml:space="preserve"> ist</w:t>
      </w:r>
      <w:r w:rsidR="00853286" w:rsidRPr="0070667F">
        <w:rPr>
          <w:rFonts w:ascii="Arial" w:hAnsi="Arial" w:cs="Arial"/>
          <w:sz w:val="20"/>
          <w:szCs w:val="20"/>
          <w:lang w:val="de-AT" w:eastAsia="de-AT"/>
        </w:rPr>
        <w:t>.</w:t>
      </w:r>
    </w:p>
    <w:p w14:paraId="23652EA5" w14:textId="77777777" w:rsidR="00633C24" w:rsidRDefault="00633C24" w:rsidP="0070667F">
      <w:pPr>
        <w:spacing w:after="0"/>
        <w:jc w:val="both"/>
        <w:rPr>
          <w:rFonts w:ascii="Arial" w:hAnsi="Arial" w:cs="Arial"/>
          <w:sz w:val="20"/>
          <w:szCs w:val="20"/>
          <w:lang w:val="de-AT" w:eastAsia="de-AT"/>
        </w:rPr>
      </w:pPr>
    </w:p>
    <w:p w14:paraId="64D6E8F1" w14:textId="1F5C2DA6" w:rsidR="002150DF" w:rsidRPr="00633C24" w:rsidRDefault="00713B0F" w:rsidP="0070667F">
      <w:pPr>
        <w:spacing w:after="0"/>
        <w:jc w:val="both"/>
        <w:rPr>
          <w:rFonts w:ascii="Arial" w:hAnsi="Arial" w:cs="Arial"/>
          <w:sz w:val="20"/>
          <w:szCs w:val="20"/>
          <w:lang w:val="de-AT" w:eastAsia="de-AT"/>
        </w:rPr>
      </w:pPr>
      <w:r w:rsidRPr="00633C24">
        <w:rPr>
          <w:rFonts w:ascii="Arial" w:hAnsi="Arial" w:cs="Arial"/>
          <w:sz w:val="20"/>
          <w:szCs w:val="20"/>
          <w:lang w:val="de-AT" w:eastAsia="de-AT"/>
        </w:rPr>
        <w:t xml:space="preserve">„Wenn du einen Betriebstrat gründest, musst du starke Nerven haben.“ </w:t>
      </w:r>
      <w:r w:rsidR="00633C24">
        <w:rPr>
          <w:rFonts w:ascii="Arial" w:hAnsi="Arial" w:cs="Arial"/>
          <w:sz w:val="20"/>
          <w:szCs w:val="20"/>
          <w:lang w:val="de-AT" w:eastAsia="de-AT"/>
        </w:rPr>
        <w:t>(Kadir Solmaz</w:t>
      </w:r>
      <w:r w:rsidR="00214223">
        <w:rPr>
          <w:rFonts w:ascii="Arial" w:hAnsi="Arial" w:cs="Arial"/>
          <w:sz w:val="20"/>
          <w:szCs w:val="20"/>
          <w:lang w:val="de-AT" w:eastAsia="de-AT"/>
        </w:rPr>
        <w:t>)</w:t>
      </w:r>
    </w:p>
    <w:p w14:paraId="5644A64A" w14:textId="77777777" w:rsidR="00633C24" w:rsidRDefault="00633C24" w:rsidP="0070667F">
      <w:pPr>
        <w:spacing w:after="0"/>
        <w:jc w:val="both"/>
        <w:rPr>
          <w:rFonts w:ascii="Arial" w:hAnsi="Arial" w:cs="Arial"/>
          <w:sz w:val="20"/>
          <w:szCs w:val="20"/>
          <w:lang w:val="de-AT"/>
        </w:rPr>
      </w:pPr>
    </w:p>
    <w:p w14:paraId="5C1D92C6" w14:textId="0CB20EF1" w:rsidR="00713B0F" w:rsidRPr="0070667F" w:rsidRDefault="00713B0F" w:rsidP="0070667F">
      <w:pPr>
        <w:spacing w:after="0"/>
        <w:jc w:val="both"/>
        <w:rPr>
          <w:rFonts w:ascii="Arial" w:hAnsi="Arial" w:cs="Arial"/>
          <w:sz w:val="20"/>
          <w:szCs w:val="20"/>
          <w:lang w:val="de-AT"/>
        </w:rPr>
      </w:pPr>
      <w:r w:rsidRPr="0070667F">
        <w:rPr>
          <w:rFonts w:ascii="Arial" w:hAnsi="Arial" w:cs="Arial"/>
          <w:sz w:val="20"/>
          <w:szCs w:val="20"/>
          <w:lang w:val="de-AT"/>
        </w:rPr>
        <w:t>Das Gründungsvorhaben musste gut vorbereitet und in der Anfangsphase geheim gehalten werden. Bei Bekanntwerden drohte Widerstand von der Arbeitgeberseite bis hin zur Kündigung. Die Gründung wurde auch tatsächlich angefochten. Der Arbeitgeber erhob den Vorwurf des Betrugs und beschuldi</w:t>
      </w:r>
      <w:r w:rsidRPr="0070667F">
        <w:rPr>
          <w:rFonts w:ascii="Arial" w:hAnsi="Arial" w:cs="Arial"/>
          <w:sz w:val="20"/>
          <w:szCs w:val="20"/>
          <w:lang w:val="de-AT"/>
        </w:rPr>
        <w:t>g</w:t>
      </w:r>
      <w:r w:rsidRPr="0070667F">
        <w:rPr>
          <w:rFonts w:ascii="Arial" w:hAnsi="Arial" w:cs="Arial"/>
          <w:sz w:val="20"/>
          <w:szCs w:val="20"/>
          <w:lang w:val="de-AT"/>
        </w:rPr>
        <w:t>te die Initiatoren, dass der Wahltag zu spät bekannt gegeben wurde. Die Streitsache konnte dann jedoch ohne Gerichtsverfahren beigelegt werden. Wegen solcher Fallstricke ist es wichtig, den Detai</w:t>
      </w:r>
      <w:r w:rsidRPr="0070667F">
        <w:rPr>
          <w:rFonts w:ascii="Arial" w:hAnsi="Arial" w:cs="Arial"/>
          <w:sz w:val="20"/>
          <w:szCs w:val="20"/>
          <w:lang w:val="de-AT"/>
        </w:rPr>
        <w:t>l</w:t>
      </w:r>
      <w:r w:rsidRPr="0070667F">
        <w:rPr>
          <w:rFonts w:ascii="Arial" w:hAnsi="Arial" w:cs="Arial"/>
          <w:sz w:val="20"/>
          <w:szCs w:val="20"/>
          <w:lang w:val="de-AT"/>
        </w:rPr>
        <w:t>ablauf einer Betriebsratsgründung gut zu kennen und alle Vorschriften einzuhalten.</w:t>
      </w:r>
    </w:p>
    <w:p w14:paraId="49CE47C1" w14:textId="77777777" w:rsidR="00633C24" w:rsidRDefault="00633C24" w:rsidP="0070667F">
      <w:pPr>
        <w:spacing w:after="0"/>
        <w:jc w:val="both"/>
        <w:rPr>
          <w:rFonts w:ascii="Arial" w:hAnsi="Arial" w:cs="Arial"/>
          <w:sz w:val="20"/>
          <w:szCs w:val="20"/>
          <w:u w:val="single"/>
          <w:lang w:val="de-AT" w:eastAsia="de-AT"/>
        </w:rPr>
      </w:pPr>
    </w:p>
    <w:p w14:paraId="39CEF859" w14:textId="67BB2DDB" w:rsidR="002150DF" w:rsidRPr="00633C24" w:rsidRDefault="00713B0F" w:rsidP="0070667F">
      <w:pPr>
        <w:spacing w:after="0"/>
        <w:jc w:val="both"/>
        <w:rPr>
          <w:rFonts w:ascii="Arial" w:hAnsi="Arial" w:cs="Arial"/>
          <w:sz w:val="20"/>
          <w:szCs w:val="20"/>
          <w:lang w:val="de-AT" w:eastAsia="de-AT"/>
        </w:rPr>
      </w:pPr>
      <w:r w:rsidRPr="00633C24">
        <w:rPr>
          <w:rFonts w:ascii="Arial" w:hAnsi="Arial" w:cs="Arial"/>
          <w:sz w:val="20"/>
          <w:szCs w:val="20"/>
          <w:lang w:val="de-AT" w:eastAsia="de-AT"/>
        </w:rPr>
        <w:t>„Unser Erfolg, der macht mich stolz. Wir haben wirklich gekämpft u</w:t>
      </w:r>
      <w:r w:rsidR="00633C24">
        <w:rPr>
          <w:rFonts w:ascii="Arial" w:hAnsi="Arial" w:cs="Arial"/>
          <w:sz w:val="20"/>
          <w:szCs w:val="20"/>
          <w:lang w:val="de-AT" w:eastAsia="de-AT"/>
        </w:rPr>
        <w:t xml:space="preserve">nd gestritten.“ </w:t>
      </w:r>
      <w:r w:rsidR="00214223">
        <w:rPr>
          <w:rFonts w:ascii="Arial" w:hAnsi="Arial" w:cs="Arial"/>
          <w:sz w:val="20"/>
          <w:szCs w:val="20"/>
          <w:lang w:val="de-AT" w:eastAsia="de-AT"/>
        </w:rPr>
        <w:t>(</w:t>
      </w:r>
      <w:r w:rsidR="00633C24">
        <w:rPr>
          <w:rFonts w:ascii="Arial" w:hAnsi="Arial" w:cs="Arial"/>
          <w:sz w:val="20"/>
          <w:szCs w:val="20"/>
          <w:lang w:val="de-AT" w:eastAsia="de-AT"/>
        </w:rPr>
        <w:t>Kadir</w:t>
      </w:r>
      <w:r w:rsidR="00CF04B5">
        <w:rPr>
          <w:rFonts w:ascii="Arial" w:hAnsi="Arial" w:cs="Arial"/>
          <w:sz w:val="20"/>
          <w:szCs w:val="20"/>
          <w:lang w:val="de-AT" w:eastAsia="de-AT"/>
        </w:rPr>
        <w:t xml:space="preserve"> Solmaz</w:t>
      </w:r>
      <w:r w:rsidR="00214223">
        <w:rPr>
          <w:rFonts w:ascii="Arial" w:hAnsi="Arial" w:cs="Arial"/>
          <w:sz w:val="20"/>
          <w:szCs w:val="20"/>
          <w:lang w:val="de-AT" w:eastAsia="de-AT"/>
        </w:rPr>
        <w:t>)</w:t>
      </w:r>
    </w:p>
    <w:p w14:paraId="09A397B3" w14:textId="77777777" w:rsidR="00633C24" w:rsidRDefault="00633C24" w:rsidP="0070667F">
      <w:pPr>
        <w:spacing w:after="0"/>
        <w:jc w:val="both"/>
        <w:rPr>
          <w:rFonts w:ascii="Arial" w:hAnsi="Arial" w:cs="Arial"/>
          <w:sz w:val="20"/>
          <w:szCs w:val="20"/>
          <w:lang w:val="de-AT" w:eastAsia="de-AT"/>
        </w:rPr>
      </w:pPr>
    </w:p>
    <w:p w14:paraId="5C1D92C9" w14:textId="56E89EBD" w:rsidR="00713B0F" w:rsidRDefault="00713B0F"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Dieser Kampf war notwendig, weil Mitbestimmung unbequem für die Firma ist. Die Firma versuchte deshalb die Gründung eines Betriebsrates über lange Zeit zu verhindern. Nun jedoch macht der junge Betriebsrat Gebrauch von seiner Mitbestimmung. Er prüft, ob Lohnzahlungen und Kündigungen rec</w:t>
      </w:r>
      <w:r w:rsidRPr="0070667F">
        <w:rPr>
          <w:rFonts w:ascii="Arial" w:hAnsi="Arial" w:cs="Arial"/>
          <w:sz w:val="20"/>
          <w:szCs w:val="20"/>
          <w:lang w:val="de-AT" w:eastAsia="de-AT"/>
        </w:rPr>
        <w:t>h</w:t>
      </w:r>
      <w:r w:rsidRPr="0070667F">
        <w:rPr>
          <w:rFonts w:ascii="Arial" w:hAnsi="Arial" w:cs="Arial"/>
          <w:sz w:val="20"/>
          <w:szCs w:val="20"/>
          <w:lang w:val="de-AT" w:eastAsia="de-AT"/>
        </w:rPr>
        <w:t xml:space="preserve">tens sind. Die Anliegen der Belegschaft werden in dreimonatlichen Besprechungen artikuliert und gehört. Der Kampf um Selbst- und Mitbestimmung ist mit der Gründung des Betriebsrates noch nicht vorbei: Die Vertreter der Arbeiterschaft haben noch viele Herausforderungen zu bewältigen. Aktuell etwa, einen passenden Raum für das Betriebsratsbüro zu finden. </w:t>
      </w:r>
    </w:p>
    <w:p w14:paraId="222B4DF0" w14:textId="06D9F6C2" w:rsidR="00853286" w:rsidRPr="0070667F" w:rsidRDefault="006C20B0"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lastRenderedPageBreak/>
        <w:t xml:space="preserve"> </w:t>
      </w:r>
    </w:p>
    <w:p w14:paraId="5C1D92CB" w14:textId="795B263F" w:rsidR="00713B0F" w:rsidRPr="0070667F" w:rsidRDefault="006C20B0" w:rsidP="0070667F">
      <w:pPr>
        <w:spacing w:after="0"/>
        <w:ind w:left="567" w:right="567"/>
        <w:jc w:val="both"/>
        <w:rPr>
          <w:rFonts w:ascii="Arial" w:hAnsi="Arial" w:cs="Arial"/>
          <w:sz w:val="20"/>
          <w:szCs w:val="20"/>
          <w:lang w:val="de-AT" w:eastAsia="de-AT"/>
        </w:rPr>
      </w:pPr>
      <w:r w:rsidRPr="0070667F">
        <w:rPr>
          <w:rFonts w:ascii="Arial" w:hAnsi="Arial" w:cs="Arial"/>
          <w:sz w:val="20"/>
          <w:szCs w:val="20"/>
          <w:lang w:val="de-AT" w:eastAsia="de-AT"/>
        </w:rPr>
        <w:t>„</w:t>
      </w:r>
      <w:r w:rsidR="00713B0F" w:rsidRPr="0070667F">
        <w:rPr>
          <w:rFonts w:ascii="Arial" w:hAnsi="Arial" w:cs="Arial"/>
          <w:sz w:val="20"/>
          <w:szCs w:val="20"/>
          <w:lang w:val="de-AT" w:eastAsia="de-AT"/>
        </w:rPr>
        <w:t>Willst du was erreichen, musst du kämpfen. So einfach ist das. Wenn du kein Kämpfer bist, dann hast schon verloren. So ist das Leben. Wenn du kämpfst, verlierst du vielleicht. Wenn du nicht kämpfst hast du schon verloren. Das Leben ist auch so. Wenn ihr jetzt kämpft, dann habt ihr vielleicht – vielleicht einen schlechten Job. Wenn ihr nicht kämpft, dann habt ihr sicher einen schlechten Job. Wie viele Leute schon sterben mussten, bis wir heute diese Rechte haben. Wir sind heute unkündbar. Das hats früher nicht gegeben. Diese Gesetze sind nicht einfach vom Himmel gefallen.</w:t>
      </w:r>
      <w:r w:rsidRPr="0070667F">
        <w:rPr>
          <w:rFonts w:ascii="Arial" w:hAnsi="Arial" w:cs="Arial"/>
          <w:sz w:val="20"/>
          <w:szCs w:val="20"/>
          <w:lang w:val="de-AT" w:eastAsia="de-AT"/>
        </w:rPr>
        <w:t>“</w:t>
      </w:r>
      <w:r w:rsidR="00713B0F" w:rsidRPr="0070667F">
        <w:rPr>
          <w:rFonts w:ascii="Arial" w:hAnsi="Arial" w:cs="Arial"/>
          <w:sz w:val="20"/>
          <w:szCs w:val="20"/>
          <w:lang w:val="de-AT" w:eastAsia="de-AT"/>
        </w:rPr>
        <w:t xml:space="preserve"> </w:t>
      </w:r>
      <w:r w:rsidR="00D55FF7" w:rsidRPr="0070667F">
        <w:rPr>
          <w:rFonts w:ascii="Arial" w:hAnsi="Arial" w:cs="Arial"/>
          <w:sz w:val="20"/>
          <w:szCs w:val="20"/>
          <w:lang w:val="de-AT" w:eastAsia="de-AT"/>
        </w:rPr>
        <w:t>(</w:t>
      </w:r>
      <w:r w:rsidR="00633C24">
        <w:rPr>
          <w:rFonts w:ascii="Arial" w:hAnsi="Arial" w:cs="Arial"/>
          <w:sz w:val="20"/>
          <w:szCs w:val="20"/>
          <w:lang w:val="de-AT" w:eastAsia="de-AT"/>
        </w:rPr>
        <w:t>Kadir Solmaz)</w:t>
      </w:r>
    </w:p>
    <w:p w14:paraId="72DC1E08" w14:textId="77777777" w:rsidR="00633C24" w:rsidRDefault="00633C24" w:rsidP="0070667F">
      <w:pPr>
        <w:spacing w:after="0"/>
        <w:jc w:val="both"/>
        <w:rPr>
          <w:rFonts w:ascii="Arial" w:hAnsi="Arial" w:cs="Arial"/>
          <w:sz w:val="20"/>
          <w:szCs w:val="20"/>
          <w:lang w:val="de-AT" w:eastAsia="de-AT"/>
        </w:rPr>
      </w:pPr>
    </w:p>
    <w:p w14:paraId="6B0AA76C" w14:textId="77777777" w:rsidR="00853286" w:rsidRDefault="00D55FF7"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Nach Norbert Klotz ist es kein Zufall, dass mit Solmaz und Ekenler zwei Migranten an der Spitze des neugegründeten Arbeiterbetriebsrates der Firma Wedl stehen. Seiner Erfahrung im TRM nach, waren gerade Nicht-ÖsterreicherInnen wichtig im Arbeiterkampf:</w:t>
      </w:r>
    </w:p>
    <w:p w14:paraId="000AF0BD" w14:textId="77777777" w:rsidR="00633C24" w:rsidRPr="0070667F" w:rsidRDefault="00633C24" w:rsidP="0070667F">
      <w:pPr>
        <w:spacing w:after="0"/>
        <w:jc w:val="both"/>
        <w:rPr>
          <w:rFonts w:ascii="Arial" w:hAnsi="Arial" w:cs="Arial"/>
          <w:sz w:val="20"/>
          <w:szCs w:val="20"/>
          <w:lang w:val="de-AT" w:eastAsia="de-AT"/>
        </w:rPr>
      </w:pPr>
    </w:p>
    <w:p w14:paraId="309D39A6" w14:textId="1FBB1C49" w:rsidR="00D55FF7" w:rsidRPr="0070667F" w:rsidRDefault="00D55FF7" w:rsidP="0070667F">
      <w:pPr>
        <w:spacing w:after="0"/>
        <w:ind w:left="567" w:right="567"/>
        <w:jc w:val="both"/>
        <w:rPr>
          <w:rFonts w:ascii="Arial" w:hAnsi="Arial" w:cs="Arial"/>
          <w:sz w:val="20"/>
          <w:szCs w:val="20"/>
          <w:lang w:val="de-AT" w:eastAsia="de-AT"/>
        </w:rPr>
      </w:pPr>
      <w:r w:rsidRPr="0070667F">
        <w:rPr>
          <w:rFonts w:ascii="Arial" w:hAnsi="Arial" w:cs="Arial"/>
          <w:sz w:val="20"/>
          <w:szCs w:val="20"/>
          <w:lang w:val="de-AT" w:eastAsia="de-AT"/>
        </w:rPr>
        <w:t>„Erstens sind sie, haben wir müssen feststellen, dass sie nicht so feige sind wie die Tir</w:t>
      </w:r>
      <w:r w:rsidRPr="0070667F">
        <w:rPr>
          <w:rFonts w:ascii="Arial" w:hAnsi="Arial" w:cs="Arial"/>
          <w:sz w:val="20"/>
          <w:szCs w:val="20"/>
          <w:lang w:val="de-AT" w:eastAsia="de-AT"/>
        </w:rPr>
        <w:t>o</w:t>
      </w:r>
      <w:r w:rsidRPr="0070667F">
        <w:rPr>
          <w:rFonts w:ascii="Arial" w:hAnsi="Arial" w:cs="Arial"/>
          <w:sz w:val="20"/>
          <w:szCs w:val="20"/>
          <w:lang w:val="de-AT" w:eastAsia="de-AT"/>
        </w:rPr>
        <w:t>lerinnen und Tiroler, die was seit 300 Jahren von den Bauern beherrscht worden sind und heute noch ein feiges Volk sind, große Gosche nichts dahinter, haben wir müssen fes</w:t>
      </w:r>
      <w:r w:rsidRPr="0070667F">
        <w:rPr>
          <w:rFonts w:ascii="Arial" w:hAnsi="Arial" w:cs="Arial"/>
          <w:sz w:val="20"/>
          <w:szCs w:val="20"/>
          <w:lang w:val="de-AT" w:eastAsia="de-AT"/>
        </w:rPr>
        <w:t>t</w:t>
      </w:r>
      <w:r w:rsidRPr="0070667F">
        <w:rPr>
          <w:rFonts w:ascii="Arial" w:hAnsi="Arial" w:cs="Arial"/>
          <w:sz w:val="20"/>
          <w:szCs w:val="20"/>
          <w:lang w:val="de-AT" w:eastAsia="de-AT"/>
        </w:rPr>
        <w:t>stellen,</w:t>
      </w:r>
      <w:r w:rsidR="009757ED">
        <w:rPr>
          <w:rFonts w:ascii="Arial" w:hAnsi="Arial" w:cs="Arial"/>
          <w:sz w:val="20"/>
          <w:szCs w:val="20"/>
          <w:lang w:val="de-AT" w:eastAsia="de-AT"/>
        </w:rPr>
        <w:t xml:space="preserve"> dass </w:t>
      </w:r>
      <w:r w:rsidRPr="0070667F">
        <w:rPr>
          <w:rFonts w:ascii="Arial" w:hAnsi="Arial" w:cs="Arial"/>
          <w:sz w:val="20"/>
          <w:szCs w:val="20"/>
          <w:lang w:val="de-AT" w:eastAsia="de-AT"/>
        </w:rPr>
        <w:t>bei Auseinandersetzung</w:t>
      </w:r>
      <w:r w:rsidR="009757ED">
        <w:rPr>
          <w:rFonts w:ascii="Arial" w:hAnsi="Arial" w:cs="Arial"/>
          <w:sz w:val="20"/>
          <w:szCs w:val="20"/>
          <w:lang w:val="de-AT" w:eastAsia="de-AT"/>
        </w:rPr>
        <w:t>en in Betrieben,</w:t>
      </w:r>
      <w:r w:rsidRPr="0070667F">
        <w:rPr>
          <w:rFonts w:ascii="Arial" w:hAnsi="Arial" w:cs="Arial"/>
          <w:sz w:val="20"/>
          <w:szCs w:val="20"/>
          <w:lang w:val="de-AT" w:eastAsia="de-AT"/>
        </w:rPr>
        <w:t xml:space="preserve"> auf die Gastarbei</w:t>
      </w:r>
      <w:r w:rsidR="00633C24">
        <w:rPr>
          <w:rFonts w:ascii="Arial" w:hAnsi="Arial" w:cs="Arial"/>
          <w:sz w:val="20"/>
          <w:szCs w:val="20"/>
          <w:lang w:val="de-AT" w:eastAsia="de-AT"/>
        </w:rPr>
        <w:t>ter zehn</w:t>
      </w:r>
      <w:r w:rsidR="009757ED">
        <w:rPr>
          <w:rFonts w:ascii="Arial" w:hAnsi="Arial" w:cs="Arial"/>
          <w:sz w:val="20"/>
          <w:szCs w:val="20"/>
          <w:lang w:val="de-AT" w:eastAsia="de-AT"/>
        </w:rPr>
        <w:t>mal mehr Verlass ist. W</w:t>
      </w:r>
      <w:r w:rsidRPr="0070667F">
        <w:rPr>
          <w:rFonts w:ascii="Arial" w:hAnsi="Arial" w:cs="Arial"/>
          <w:sz w:val="20"/>
          <w:szCs w:val="20"/>
          <w:lang w:val="de-AT" w:eastAsia="de-AT"/>
        </w:rPr>
        <w:t>enn</w:t>
      </w:r>
      <w:r w:rsidR="00633C24">
        <w:rPr>
          <w:rFonts w:ascii="Arial" w:hAnsi="Arial" w:cs="Arial"/>
          <w:sz w:val="20"/>
          <w:szCs w:val="20"/>
          <w:lang w:val="de-AT" w:eastAsia="de-AT"/>
        </w:rPr>
        <w:t>‘</w:t>
      </w:r>
      <w:r w:rsidRPr="0070667F">
        <w:rPr>
          <w:rFonts w:ascii="Arial" w:hAnsi="Arial" w:cs="Arial"/>
          <w:sz w:val="20"/>
          <w:szCs w:val="20"/>
          <w:lang w:val="de-AT" w:eastAsia="de-AT"/>
        </w:rPr>
        <w:t>s um Abteilungsarbeitskämpfe geht, um Betriebsstilllegung geht, um Betriebsversammlungen geht, sind immer die türkischen Kollegen und die jugoslaw</w:t>
      </w:r>
      <w:r w:rsidRPr="0070667F">
        <w:rPr>
          <w:rFonts w:ascii="Arial" w:hAnsi="Arial" w:cs="Arial"/>
          <w:sz w:val="20"/>
          <w:szCs w:val="20"/>
          <w:lang w:val="de-AT" w:eastAsia="de-AT"/>
        </w:rPr>
        <w:t>i</w:t>
      </w:r>
      <w:r w:rsidRPr="0070667F">
        <w:rPr>
          <w:rFonts w:ascii="Arial" w:hAnsi="Arial" w:cs="Arial"/>
          <w:sz w:val="20"/>
          <w:szCs w:val="20"/>
          <w:lang w:val="de-AT" w:eastAsia="de-AT"/>
        </w:rPr>
        <w:t>schen Kollegen gestanden wie ein Panzer, haben sich mit beteiligt, und die Tiroler Fei</w:t>
      </w:r>
      <w:r w:rsidRPr="0070667F">
        <w:rPr>
          <w:rFonts w:ascii="Arial" w:hAnsi="Arial" w:cs="Arial"/>
          <w:sz w:val="20"/>
          <w:szCs w:val="20"/>
          <w:lang w:val="de-AT" w:eastAsia="de-AT"/>
        </w:rPr>
        <w:t>g</w:t>
      </w:r>
      <w:r w:rsidRPr="0070667F">
        <w:rPr>
          <w:rFonts w:ascii="Arial" w:hAnsi="Arial" w:cs="Arial"/>
          <w:sz w:val="20"/>
          <w:szCs w:val="20"/>
          <w:lang w:val="de-AT" w:eastAsia="de-AT"/>
        </w:rPr>
        <w:t>linge und Hosenscheißer sind lieber am Rand gestanden und haben geschaut, was läuf</w:t>
      </w:r>
      <w:r w:rsidR="00CF04B5">
        <w:rPr>
          <w:rFonts w:ascii="Arial" w:hAnsi="Arial" w:cs="Arial"/>
          <w:sz w:val="20"/>
          <w:szCs w:val="20"/>
          <w:lang w:val="de-AT" w:eastAsia="de-AT"/>
        </w:rPr>
        <w:t xml:space="preserve">t da ab, was passiert da.“ </w:t>
      </w:r>
    </w:p>
    <w:p w14:paraId="237FE04F" w14:textId="77777777" w:rsidR="00633C24" w:rsidRDefault="00633C24" w:rsidP="0070667F">
      <w:pPr>
        <w:pStyle w:val="Heading1"/>
        <w:spacing w:before="0"/>
        <w:jc w:val="both"/>
        <w:rPr>
          <w:rFonts w:ascii="Arial" w:hAnsi="Arial" w:cs="Arial"/>
          <w:sz w:val="20"/>
          <w:szCs w:val="20"/>
        </w:rPr>
      </w:pPr>
    </w:p>
    <w:p w14:paraId="7BCCEA2C" w14:textId="77777777" w:rsidR="00633C24" w:rsidRDefault="00633C24" w:rsidP="0070667F">
      <w:pPr>
        <w:pStyle w:val="Heading1"/>
        <w:spacing w:before="0"/>
        <w:jc w:val="both"/>
        <w:rPr>
          <w:rFonts w:ascii="Arial" w:hAnsi="Arial" w:cs="Arial"/>
          <w:sz w:val="20"/>
          <w:szCs w:val="20"/>
        </w:rPr>
      </w:pPr>
    </w:p>
    <w:p w14:paraId="6D38A3A0" w14:textId="6B2EA334" w:rsidR="00784DB7" w:rsidRPr="0070667F" w:rsidRDefault="00B9154E" w:rsidP="0070667F">
      <w:pPr>
        <w:pStyle w:val="Heading1"/>
        <w:spacing w:before="0"/>
        <w:jc w:val="both"/>
        <w:rPr>
          <w:rFonts w:ascii="Arial" w:hAnsi="Arial" w:cs="Arial"/>
          <w:sz w:val="20"/>
          <w:szCs w:val="20"/>
        </w:rPr>
      </w:pPr>
      <w:bookmarkStart w:id="12" w:name="_Toc397693809"/>
      <w:r w:rsidRPr="0070667F">
        <w:rPr>
          <w:rFonts w:ascii="Arial" w:hAnsi="Arial" w:cs="Arial"/>
          <w:sz w:val="20"/>
          <w:szCs w:val="20"/>
        </w:rPr>
        <w:t>6</w:t>
      </w:r>
      <w:r w:rsidR="00633C24">
        <w:rPr>
          <w:rFonts w:ascii="Arial" w:hAnsi="Arial" w:cs="Arial"/>
          <w:sz w:val="20"/>
          <w:szCs w:val="20"/>
        </w:rPr>
        <w:t>.</w:t>
      </w:r>
      <w:r w:rsidR="00713B0F" w:rsidRPr="0070667F">
        <w:rPr>
          <w:rFonts w:ascii="Arial" w:hAnsi="Arial" w:cs="Arial"/>
          <w:sz w:val="20"/>
          <w:szCs w:val="20"/>
        </w:rPr>
        <w:t xml:space="preserve"> </w:t>
      </w:r>
      <w:r w:rsidR="00784DB7" w:rsidRPr="0070667F">
        <w:rPr>
          <w:rFonts w:ascii="Arial" w:hAnsi="Arial" w:cs="Arial"/>
          <w:sz w:val="20"/>
          <w:szCs w:val="20"/>
        </w:rPr>
        <w:t>Arbeitswelt</w:t>
      </w:r>
      <w:bookmarkEnd w:id="12"/>
      <w:r w:rsidR="00784DB7" w:rsidRPr="0070667F">
        <w:rPr>
          <w:rFonts w:ascii="Arial" w:hAnsi="Arial" w:cs="Arial"/>
          <w:sz w:val="20"/>
          <w:szCs w:val="20"/>
        </w:rPr>
        <w:t xml:space="preserve"> </w:t>
      </w:r>
    </w:p>
    <w:p w14:paraId="671EDF8D" w14:textId="181050CE" w:rsidR="009757ED" w:rsidRPr="009757ED" w:rsidRDefault="00633C24" w:rsidP="009757ED">
      <w:pPr>
        <w:pStyle w:val="Heading2"/>
        <w:spacing w:before="0"/>
        <w:jc w:val="both"/>
        <w:rPr>
          <w:rFonts w:ascii="Arial" w:hAnsi="Arial" w:cs="Arial"/>
          <w:sz w:val="20"/>
          <w:szCs w:val="20"/>
        </w:rPr>
      </w:pPr>
      <w:bookmarkStart w:id="13" w:name="_Toc397693810"/>
      <w:r>
        <w:rPr>
          <w:rFonts w:ascii="Arial" w:hAnsi="Arial" w:cs="Arial"/>
          <w:sz w:val="20"/>
          <w:szCs w:val="20"/>
        </w:rPr>
        <w:t>6.</w:t>
      </w:r>
      <w:r w:rsidR="00E350FA">
        <w:rPr>
          <w:rFonts w:ascii="Arial" w:hAnsi="Arial" w:cs="Arial"/>
          <w:sz w:val="20"/>
          <w:szCs w:val="20"/>
        </w:rPr>
        <w:t>1</w:t>
      </w:r>
      <w:r>
        <w:rPr>
          <w:rFonts w:ascii="Arial" w:hAnsi="Arial" w:cs="Arial"/>
          <w:sz w:val="20"/>
          <w:szCs w:val="20"/>
        </w:rPr>
        <w:t xml:space="preserve"> </w:t>
      </w:r>
      <w:r w:rsidR="00E350FA">
        <w:rPr>
          <w:rFonts w:ascii="Arial" w:hAnsi="Arial" w:cs="Arial"/>
          <w:sz w:val="20"/>
          <w:szCs w:val="20"/>
        </w:rPr>
        <w:t>Die Tiroler Röhrenwerke und die</w:t>
      </w:r>
      <w:r w:rsidR="00713B0F" w:rsidRPr="0070667F">
        <w:rPr>
          <w:rFonts w:ascii="Arial" w:hAnsi="Arial" w:cs="Arial"/>
          <w:sz w:val="20"/>
          <w:szCs w:val="20"/>
        </w:rPr>
        <w:t xml:space="preserve"> </w:t>
      </w:r>
      <w:r w:rsidR="00926D9F" w:rsidRPr="0070667F">
        <w:rPr>
          <w:rFonts w:ascii="Arial" w:hAnsi="Arial" w:cs="Arial"/>
          <w:sz w:val="20"/>
          <w:szCs w:val="20"/>
        </w:rPr>
        <w:t>„</w:t>
      </w:r>
      <w:r w:rsidR="00E350FA">
        <w:rPr>
          <w:rFonts w:ascii="Arial" w:hAnsi="Arial" w:cs="Arial"/>
          <w:sz w:val="20"/>
          <w:szCs w:val="20"/>
        </w:rPr>
        <w:t>Gastarbeiter</w:t>
      </w:r>
      <w:r w:rsidR="00713B0F" w:rsidRPr="0070667F">
        <w:rPr>
          <w:rFonts w:ascii="Arial" w:hAnsi="Arial" w:cs="Arial"/>
          <w:sz w:val="20"/>
          <w:szCs w:val="20"/>
        </w:rPr>
        <w:t>migration</w:t>
      </w:r>
      <w:r w:rsidR="00926D9F" w:rsidRPr="0070667F">
        <w:rPr>
          <w:rFonts w:ascii="Arial" w:hAnsi="Arial" w:cs="Arial"/>
          <w:sz w:val="20"/>
          <w:szCs w:val="20"/>
        </w:rPr>
        <w:t>“</w:t>
      </w:r>
      <w:bookmarkEnd w:id="13"/>
    </w:p>
    <w:p w14:paraId="71781D47" w14:textId="77777777" w:rsidR="00633C24" w:rsidRDefault="00926D9F"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Die Tiroler Röhren</w:t>
      </w:r>
      <w:r w:rsidR="000F3B1E" w:rsidRPr="0070667F">
        <w:rPr>
          <w:rFonts w:ascii="Arial" w:hAnsi="Arial" w:cs="Arial"/>
          <w:sz w:val="20"/>
          <w:szCs w:val="20"/>
          <w:lang w:val="de-AT" w:eastAsia="de-AT"/>
        </w:rPr>
        <w:t>- und Metall</w:t>
      </w:r>
      <w:r w:rsidRPr="0070667F">
        <w:rPr>
          <w:rFonts w:ascii="Arial" w:hAnsi="Arial" w:cs="Arial"/>
          <w:sz w:val="20"/>
          <w:szCs w:val="20"/>
          <w:lang w:val="de-AT" w:eastAsia="de-AT"/>
        </w:rPr>
        <w:t>werke waren in Hall und Umgebung der größte Arbeitgeber für auslä</w:t>
      </w:r>
      <w:r w:rsidRPr="0070667F">
        <w:rPr>
          <w:rFonts w:ascii="Arial" w:hAnsi="Arial" w:cs="Arial"/>
          <w:sz w:val="20"/>
          <w:szCs w:val="20"/>
          <w:lang w:val="de-AT" w:eastAsia="de-AT"/>
        </w:rPr>
        <w:t>n</w:t>
      </w:r>
      <w:r w:rsidRPr="0070667F">
        <w:rPr>
          <w:rFonts w:ascii="Arial" w:hAnsi="Arial" w:cs="Arial"/>
          <w:sz w:val="20"/>
          <w:szCs w:val="20"/>
          <w:lang w:val="de-AT" w:eastAsia="de-AT"/>
        </w:rPr>
        <w:t>dische ArbeiterInnen. Zur Höchstzeit waren über 1.000 MitarbeiterInnen</w:t>
      </w:r>
      <w:r w:rsidR="000F3B1E" w:rsidRPr="0070667F">
        <w:rPr>
          <w:rFonts w:ascii="Arial" w:hAnsi="Arial" w:cs="Arial"/>
          <w:sz w:val="20"/>
          <w:szCs w:val="20"/>
          <w:lang w:val="de-AT" w:eastAsia="de-AT"/>
        </w:rPr>
        <w:t xml:space="preserve"> angestellt. Der Betrieb misst den beschäftigten AusländerInnen große Bedeutung bei: „Bei uns und bei anderen Firmen wäre es nicht gegangen ohne Gastarbeiter“, sagt der aktuelle Betriebsratsvorsitzende Armin Eberl (SpSc TRM – Elefan</w:t>
      </w:r>
      <w:r w:rsidR="00633C24">
        <w:rPr>
          <w:rFonts w:ascii="Arial" w:hAnsi="Arial" w:cs="Arial"/>
          <w:sz w:val="20"/>
          <w:szCs w:val="20"/>
          <w:lang w:val="de-AT" w:eastAsia="de-AT"/>
        </w:rPr>
        <w:t>tenrunde, 6.11.2012</w:t>
      </w:r>
      <w:r w:rsidR="000F3B1E" w:rsidRPr="0070667F">
        <w:rPr>
          <w:rFonts w:ascii="Arial" w:hAnsi="Arial" w:cs="Arial"/>
          <w:sz w:val="20"/>
          <w:szCs w:val="20"/>
          <w:lang w:val="de-AT" w:eastAsia="de-AT"/>
        </w:rPr>
        <w:t xml:space="preserve">). </w:t>
      </w:r>
      <w:r w:rsidRPr="0070667F">
        <w:rPr>
          <w:rFonts w:ascii="Arial" w:hAnsi="Arial" w:cs="Arial"/>
          <w:sz w:val="20"/>
          <w:szCs w:val="20"/>
          <w:lang w:val="de-AT" w:eastAsia="de-AT"/>
        </w:rPr>
        <w:t>Die Arbeit dort war und ist körperlich sehr anstrengend. Norbert Klotz, ehemals Betriebsrat beim TRM, sagt dazu folgendes: „Die Gießerei-Tätigkeit ist eine harte und eine schwere Tätigkeit und deswegen sind fast keine einheimischen Mitarbeiter zu rekrutieren gewesen.“ (min.1,</w:t>
      </w:r>
      <w:r w:rsidR="00321D9B" w:rsidRPr="0070667F">
        <w:rPr>
          <w:rFonts w:ascii="Arial" w:hAnsi="Arial" w:cs="Arial"/>
          <w:sz w:val="20"/>
          <w:szCs w:val="20"/>
          <w:lang w:val="de-AT" w:eastAsia="de-AT"/>
        </w:rPr>
        <w:t xml:space="preserve"> </w:t>
      </w:r>
      <w:r w:rsidRPr="0070667F">
        <w:rPr>
          <w:rFonts w:ascii="Arial" w:hAnsi="Arial" w:cs="Arial"/>
          <w:sz w:val="20"/>
          <w:szCs w:val="20"/>
          <w:lang w:val="de-AT" w:eastAsia="de-AT"/>
        </w:rPr>
        <w:t xml:space="preserve">Einzelinterview) </w:t>
      </w:r>
      <w:r w:rsidR="00D82C70" w:rsidRPr="0070667F">
        <w:rPr>
          <w:rFonts w:ascii="Arial" w:hAnsi="Arial" w:cs="Arial"/>
          <w:sz w:val="20"/>
          <w:szCs w:val="20"/>
          <w:lang w:val="de-AT" w:eastAsia="de-AT"/>
        </w:rPr>
        <w:t>Die ehemalige Leiterin der Personalabteilung Hildegard Seekircher des Tiroler Röhrenwerks (ehemals Tiroler Röhren- und Metallwerke) erinnert sich: „Einmal die Woche sind sie bei der Aufnahme des Personalbüros gestanden – da war der ganze Gang voll. Da ist gar nicht lang g</w:t>
      </w:r>
      <w:r w:rsidR="00D82C70" w:rsidRPr="0070667F">
        <w:rPr>
          <w:rFonts w:ascii="Arial" w:hAnsi="Arial" w:cs="Arial"/>
          <w:sz w:val="20"/>
          <w:szCs w:val="20"/>
          <w:lang w:val="de-AT" w:eastAsia="de-AT"/>
        </w:rPr>
        <w:t>e</w:t>
      </w:r>
      <w:r w:rsidR="00D82C70" w:rsidRPr="0070667F">
        <w:rPr>
          <w:rFonts w:ascii="Arial" w:hAnsi="Arial" w:cs="Arial"/>
          <w:sz w:val="20"/>
          <w:szCs w:val="20"/>
          <w:lang w:val="de-AT" w:eastAsia="de-AT"/>
        </w:rPr>
        <w:t xml:space="preserve">fragt worden – wir waren ja froh, dass wir die Leute bekommen haben. Da ist aufgenommen worden und </w:t>
      </w:r>
      <w:r w:rsidR="00633C24">
        <w:rPr>
          <w:rFonts w:ascii="Arial" w:hAnsi="Arial" w:cs="Arial"/>
          <w:sz w:val="20"/>
          <w:szCs w:val="20"/>
          <w:lang w:val="de-AT" w:eastAsia="de-AT"/>
        </w:rPr>
        <w:t xml:space="preserve">aufgenommen worden.“ </w:t>
      </w:r>
      <w:r w:rsidR="00D55FF7" w:rsidRPr="0070667F">
        <w:rPr>
          <w:rFonts w:ascii="Arial" w:hAnsi="Arial" w:cs="Arial"/>
          <w:sz w:val="20"/>
          <w:szCs w:val="20"/>
          <w:lang w:val="de-AT" w:eastAsia="de-AT"/>
        </w:rPr>
        <w:t>Die Arbeitsbedingungen im Röhrenwerk der 1960er bis 1980er Jahre waren hart. Viele heute selbstverständlich erscheinende Erleichterungen mussten erkämpft werden. Der langjährige Betriebsratsvorsitzende Norbert Klotz erinnert sich:</w:t>
      </w:r>
    </w:p>
    <w:p w14:paraId="2422D793" w14:textId="280815EB" w:rsidR="00321D9B" w:rsidRPr="0070667F" w:rsidRDefault="00D55FF7"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 </w:t>
      </w:r>
    </w:p>
    <w:p w14:paraId="40D8F432" w14:textId="7D577155" w:rsidR="00926D9F" w:rsidRPr="0070667F" w:rsidRDefault="00D55FF7" w:rsidP="0070667F">
      <w:pPr>
        <w:spacing w:after="0"/>
        <w:ind w:left="567" w:right="567"/>
        <w:jc w:val="both"/>
        <w:rPr>
          <w:rFonts w:ascii="Arial" w:hAnsi="Arial" w:cs="Arial"/>
          <w:sz w:val="20"/>
          <w:szCs w:val="20"/>
          <w:lang w:val="de-AT" w:eastAsia="de-AT"/>
        </w:rPr>
      </w:pPr>
      <w:r w:rsidRPr="0070667F">
        <w:rPr>
          <w:rFonts w:ascii="Arial" w:hAnsi="Arial" w:cs="Arial"/>
          <w:sz w:val="20"/>
          <w:szCs w:val="20"/>
          <w:lang w:val="de-AT" w:eastAsia="de-AT"/>
        </w:rPr>
        <w:t xml:space="preserve">„Die WCs von den Einheimischen </w:t>
      </w:r>
      <w:r w:rsidR="009757ED">
        <w:rPr>
          <w:rFonts w:ascii="Arial" w:hAnsi="Arial" w:cs="Arial"/>
          <w:sz w:val="20"/>
          <w:szCs w:val="20"/>
          <w:lang w:val="de-AT" w:eastAsia="de-AT"/>
        </w:rPr>
        <w:t>waren</w:t>
      </w:r>
      <w:r w:rsidRPr="0070667F">
        <w:rPr>
          <w:rFonts w:ascii="Arial" w:hAnsi="Arial" w:cs="Arial"/>
          <w:sz w:val="20"/>
          <w:szCs w:val="20"/>
          <w:lang w:val="de-AT" w:eastAsia="de-AT"/>
        </w:rPr>
        <w:t xml:space="preserve"> abgesperrt</w:t>
      </w:r>
      <w:r w:rsidR="009757ED">
        <w:rPr>
          <w:rFonts w:ascii="Arial" w:hAnsi="Arial" w:cs="Arial"/>
          <w:sz w:val="20"/>
          <w:szCs w:val="20"/>
          <w:lang w:val="de-AT" w:eastAsia="de-AT"/>
        </w:rPr>
        <w:t xml:space="preserve">, damit sie sauber sind. </w:t>
      </w:r>
      <w:r w:rsidRPr="0070667F">
        <w:rPr>
          <w:rFonts w:ascii="Arial" w:hAnsi="Arial" w:cs="Arial"/>
          <w:sz w:val="20"/>
          <w:szCs w:val="20"/>
          <w:lang w:val="de-AT" w:eastAsia="de-AT"/>
        </w:rPr>
        <w:t xml:space="preserve"> </w:t>
      </w:r>
      <w:r w:rsidR="009757ED">
        <w:rPr>
          <w:rFonts w:ascii="Arial" w:hAnsi="Arial" w:cs="Arial"/>
          <w:sz w:val="20"/>
          <w:szCs w:val="20"/>
          <w:lang w:val="de-AT" w:eastAsia="de-AT"/>
        </w:rPr>
        <w:t xml:space="preserve">Die </w:t>
      </w:r>
      <w:r w:rsidRPr="0070667F">
        <w:rPr>
          <w:rFonts w:ascii="Arial" w:hAnsi="Arial" w:cs="Arial"/>
          <w:sz w:val="20"/>
          <w:szCs w:val="20"/>
          <w:lang w:val="de-AT" w:eastAsia="de-AT"/>
        </w:rPr>
        <w:t>100 tü</w:t>
      </w:r>
      <w:r w:rsidRPr="0070667F">
        <w:rPr>
          <w:rFonts w:ascii="Arial" w:hAnsi="Arial" w:cs="Arial"/>
          <w:sz w:val="20"/>
          <w:szCs w:val="20"/>
          <w:lang w:val="de-AT" w:eastAsia="de-AT"/>
        </w:rPr>
        <w:t>r</w:t>
      </w:r>
      <w:r w:rsidRPr="0070667F">
        <w:rPr>
          <w:rFonts w:ascii="Arial" w:hAnsi="Arial" w:cs="Arial"/>
          <w:sz w:val="20"/>
          <w:szCs w:val="20"/>
          <w:lang w:val="de-AT" w:eastAsia="de-AT"/>
        </w:rPr>
        <w:t>kische Kollegen</w:t>
      </w:r>
      <w:r w:rsidR="009757ED">
        <w:rPr>
          <w:rFonts w:ascii="Arial" w:hAnsi="Arial" w:cs="Arial"/>
          <w:sz w:val="20"/>
          <w:szCs w:val="20"/>
          <w:lang w:val="de-AT" w:eastAsia="de-AT"/>
        </w:rPr>
        <w:t xml:space="preserve"> mussten</w:t>
      </w:r>
      <w:r w:rsidRPr="0070667F">
        <w:rPr>
          <w:rFonts w:ascii="Arial" w:hAnsi="Arial" w:cs="Arial"/>
          <w:sz w:val="20"/>
          <w:szCs w:val="20"/>
          <w:lang w:val="de-AT" w:eastAsia="de-AT"/>
        </w:rPr>
        <w:t xml:space="preserve"> auf sieben WC gehen, bis wir neue bekommen haben, und da </w:t>
      </w:r>
      <w:r w:rsidR="009757ED">
        <w:rPr>
          <w:rFonts w:ascii="Arial" w:hAnsi="Arial" w:cs="Arial"/>
          <w:sz w:val="20"/>
          <w:szCs w:val="20"/>
          <w:lang w:val="de-AT" w:eastAsia="de-AT"/>
        </w:rPr>
        <w:t>mussten wir</w:t>
      </w:r>
      <w:r w:rsidRPr="0070667F">
        <w:rPr>
          <w:rFonts w:ascii="Arial" w:hAnsi="Arial" w:cs="Arial"/>
          <w:sz w:val="20"/>
          <w:szCs w:val="20"/>
          <w:lang w:val="de-AT" w:eastAsia="de-AT"/>
        </w:rPr>
        <w:t xml:space="preserve"> </w:t>
      </w:r>
      <w:r w:rsidR="009757ED">
        <w:rPr>
          <w:rFonts w:ascii="Arial" w:hAnsi="Arial" w:cs="Arial"/>
          <w:sz w:val="20"/>
          <w:szCs w:val="20"/>
          <w:lang w:val="de-AT" w:eastAsia="de-AT"/>
        </w:rPr>
        <w:t>klagen</w:t>
      </w:r>
      <w:r w:rsidRPr="0070667F">
        <w:rPr>
          <w:rFonts w:ascii="Arial" w:hAnsi="Arial" w:cs="Arial"/>
          <w:sz w:val="20"/>
          <w:szCs w:val="20"/>
          <w:lang w:val="de-AT" w:eastAsia="de-AT"/>
        </w:rPr>
        <w:t xml:space="preserve"> und prozessieren, da</w:t>
      </w:r>
      <w:r w:rsidR="009757ED">
        <w:rPr>
          <w:rFonts w:ascii="Arial" w:hAnsi="Arial" w:cs="Arial"/>
          <w:sz w:val="20"/>
          <w:szCs w:val="20"/>
          <w:lang w:val="de-AT" w:eastAsia="de-AT"/>
        </w:rPr>
        <w:t xml:space="preserve">mit </w:t>
      </w:r>
      <w:r w:rsidRPr="0070667F">
        <w:rPr>
          <w:rFonts w:ascii="Arial" w:hAnsi="Arial" w:cs="Arial"/>
          <w:sz w:val="20"/>
          <w:szCs w:val="20"/>
          <w:lang w:val="de-AT" w:eastAsia="de-AT"/>
        </w:rPr>
        <w:t>wir Absaugungen be</w:t>
      </w:r>
      <w:r w:rsidR="009757ED">
        <w:rPr>
          <w:rFonts w:ascii="Arial" w:hAnsi="Arial" w:cs="Arial"/>
          <w:sz w:val="20"/>
          <w:szCs w:val="20"/>
          <w:lang w:val="de-AT" w:eastAsia="de-AT"/>
        </w:rPr>
        <w:t>kamen. Da</w:t>
      </w:r>
      <w:r w:rsidRPr="0070667F">
        <w:rPr>
          <w:rFonts w:ascii="Arial" w:hAnsi="Arial" w:cs="Arial"/>
          <w:sz w:val="20"/>
          <w:szCs w:val="20"/>
          <w:lang w:val="de-AT" w:eastAsia="de-AT"/>
        </w:rPr>
        <w:t>ss wir g</w:t>
      </w:r>
      <w:r w:rsidRPr="0070667F">
        <w:rPr>
          <w:rFonts w:ascii="Arial" w:hAnsi="Arial" w:cs="Arial"/>
          <w:sz w:val="20"/>
          <w:szCs w:val="20"/>
          <w:lang w:val="de-AT" w:eastAsia="de-AT"/>
        </w:rPr>
        <w:t>e</w:t>
      </w:r>
      <w:r w:rsidRPr="0070667F">
        <w:rPr>
          <w:rFonts w:ascii="Arial" w:hAnsi="Arial" w:cs="Arial"/>
          <w:sz w:val="20"/>
          <w:szCs w:val="20"/>
          <w:lang w:val="de-AT" w:eastAsia="de-AT"/>
        </w:rPr>
        <w:t xml:space="preserve">sündere Arbeitsplätze bekommen, dass wir </w:t>
      </w:r>
      <w:r w:rsidR="009757ED">
        <w:rPr>
          <w:rFonts w:ascii="Arial" w:hAnsi="Arial" w:cs="Arial"/>
          <w:sz w:val="20"/>
          <w:szCs w:val="20"/>
          <w:lang w:val="de-AT" w:eastAsia="de-AT"/>
        </w:rPr>
        <w:t>Gummimatten</w:t>
      </w:r>
      <w:r w:rsidRPr="0070667F">
        <w:rPr>
          <w:rFonts w:ascii="Arial" w:hAnsi="Arial" w:cs="Arial"/>
          <w:sz w:val="20"/>
          <w:szCs w:val="20"/>
          <w:lang w:val="de-AT" w:eastAsia="de-AT"/>
        </w:rPr>
        <w:t xml:space="preserve"> am Boden bekommen, dass sie den ganzen Tag nicht am </w:t>
      </w:r>
      <w:r w:rsidR="009757ED">
        <w:rPr>
          <w:rFonts w:ascii="Arial" w:hAnsi="Arial" w:cs="Arial"/>
          <w:sz w:val="20"/>
          <w:szCs w:val="20"/>
          <w:lang w:val="de-AT" w:eastAsia="de-AT"/>
        </w:rPr>
        <w:t xml:space="preserve">Betonboden </w:t>
      </w:r>
      <w:r w:rsidRPr="0070667F">
        <w:rPr>
          <w:rFonts w:ascii="Arial" w:hAnsi="Arial" w:cs="Arial"/>
          <w:sz w:val="20"/>
          <w:szCs w:val="20"/>
          <w:lang w:val="de-AT" w:eastAsia="de-AT"/>
        </w:rPr>
        <w:t>haben stehen müs</w:t>
      </w:r>
      <w:r w:rsidR="009757ED">
        <w:rPr>
          <w:rFonts w:ascii="Arial" w:hAnsi="Arial" w:cs="Arial"/>
          <w:sz w:val="20"/>
          <w:szCs w:val="20"/>
          <w:lang w:val="de-AT" w:eastAsia="de-AT"/>
        </w:rPr>
        <w:t>sen, weil wir</w:t>
      </w:r>
      <w:r w:rsidRPr="0070667F">
        <w:rPr>
          <w:rFonts w:ascii="Arial" w:hAnsi="Arial" w:cs="Arial"/>
          <w:sz w:val="20"/>
          <w:szCs w:val="20"/>
          <w:lang w:val="de-AT" w:eastAsia="de-AT"/>
        </w:rPr>
        <w:t xml:space="preserve"> </w:t>
      </w:r>
      <w:r w:rsidR="009757ED">
        <w:rPr>
          <w:rFonts w:ascii="Arial" w:hAnsi="Arial" w:cs="Arial"/>
          <w:sz w:val="20"/>
          <w:szCs w:val="20"/>
          <w:lang w:val="de-AT" w:eastAsia="de-AT"/>
        </w:rPr>
        <w:t>Fach</w:t>
      </w:r>
      <w:r w:rsidRPr="0070667F">
        <w:rPr>
          <w:rFonts w:ascii="Arial" w:hAnsi="Arial" w:cs="Arial"/>
          <w:sz w:val="20"/>
          <w:szCs w:val="20"/>
          <w:lang w:val="de-AT" w:eastAsia="de-AT"/>
        </w:rPr>
        <w:t xml:space="preserve">arbeiter haben natürlich </w:t>
      </w:r>
      <w:r w:rsidR="009757ED">
        <w:rPr>
          <w:rFonts w:ascii="Arial" w:hAnsi="Arial" w:cs="Arial"/>
          <w:sz w:val="20"/>
          <w:szCs w:val="20"/>
          <w:lang w:val="de-AT" w:eastAsia="de-AT"/>
        </w:rPr>
        <w:t xml:space="preserve">Holzböden gehabt – </w:t>
      </w:r>
      <w:r w:rsidRPr="0070667F">
        <w:rPr>
          <w:rFonts w:ascii="Arial" w:hAnsi="Arial" w:cs="Arial"/>
          <w:sz w:val="20"/>
          <w:szCs w:val="20"/>
          <w:lang w:val="de-AT" w:eastAsia="de-AT"/>
        </w:rPr>
        <w:t>Eichenbö</w:t>
      </w:r>
      <w:r w:rsidR="009757ED">
        <w:rPr>
          <w:rFonts w:ascii="Arial" w:hAnsi="Arial" w:cs="Arial"/>
          <w:sz w:val="20"/>
          <w:szCs w:val="20"/>
          <w:lang w:val="de-AT" w:eastAsia="de-AT"/>
        </w:rPr>
        <w:t xml:space="preserve">den - </w:t>
      </w:r>
      <w:r w:rsidRPr="0070667F">
        <w:rPr>
          <w:rFonts w:ascii="Arial" w:hAnsi="Arial" w:cs="Arial"/>
          <w:sz w:val="20"/>
          <w:szCs w:val="20"/>
          <w:lang w:val="de-AT" w:eastAsia="de-AT"/>
        </w:rPr>
        <w:t>aber die Gastarbeiter sind im Dreck geboren, ist ja wurscht, wenn sie krank werden, hat man gesagt, entweder gehst du a</w:t>
      </w:r>
      <w:r w:rsidRPr="0070667F">
        <w:rPr>
          <w:rFonts w:ascii="Arial" w:hAnsi="Arial" w:cs="Arial"/>
          <w:sz w:val="20"/>
          <w:szCs w:val="20"/>
          <w:lang w:val="de-AT" w:eastAsia="de-AT"/>
        </w:rPr>
        <w:t>r</w:t>
      </w:r>
      <w:r w:rsidRPr="0070667F">
        <w:rPr>
          <w:rFonts w:ascii="Arial" w:hAnsi="Arial" w:cs="Arial"/>
          <w:sz w:val="20"/>
          <w:szCs w:val="20"/>
          <w:lang w:val="de-AT" w:eastAsia="de-AT"/>
        </w:rPr>
        <w:t xml:space="preserve">beiten oder du wirst gekündigt, und die sind halt krank arbeiten gegangen, und da hast du schon oft eine Wut bekommen, wie mit Menschen umgegangen wird und wie der </w:t>
      </w:r>
      <w:r w:rsidR="00CF04B5">
        <w:rPr>
          <w:rFonts w:ascii="Arial" w:hAnsi="Arial" w:cs="Arial"/>
          <w:sz w:val="20"/>
          <w:szCs w:val="20"/>
          <w:lang w:val="de-AT" w:eastAsia="de-AT"/>
        </w:rPr>
        <w:t xml:space="preserve">Mensch ausgebeutet wird.“ </w:t>
      </w:r>
    </w:p>
    <w:p w14:paraId="593DAC37" w14:textId="77777777" w:rsidR="00633C24" w:rsidRDefault="00633C24" w:rsidP="0070667F">
      <w:pPr>
        <w:spacing w:after="0"/>
        <w:jc w:val="both"/>
        <w:rPr>
          <w:rFonts w:ascii="Arial" w:hAnsi="Arial" w:cs="Arial"/>
          <w:sz w:val="20"/>
          <w:szCs w:val="20"/>
          <w:lang w:val="de-AT" w:eastAsia="de-AT"/>
        </w:rPr>
      </w:pPr>
    </w:p>
    <w:p w14:paraId="57DE54B7" w14:textId="77777777" w:rsidR="00321D9B" w:rsidRDefault="00926D9F"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Kamil Sezgin erzählt, wie er zum TRM kam und wie er die Arbeit damals erlebte: </w:t>
      </w:r>
    </w:p>
    <w:p w14:paraId="35D80DB1" w14:textId="77777777" w:rsidR="00633C24" w:rsidRPr="0070667F" w:rsidRDefault="00633C24" w:rsidP="0070667F">
      <w:pPr>
        <w:spacing w:after="0"/>
        <w:jc w:val="both"/>
        <w:rPr>
          <w:rFonts w:ascii="Arial" w:hAnsi="Arial" w:cs="Arial"/>
          <w:sz w:val="20"/>
          <w:szCs w:val="20"/>
          <w:lang w:val="de-AT" w:eastAsia="de-AT"/>
        </w:rPr>
      </w:pPr>
    </w:p>
    <w:p w14:paraId="5E1CF1F6" w14:textId="0764D843" w:rsidR="00926D9F" w:rsidRPr="0070667F" w:rsidRDefault="00926D9F" w:rsidP="0070667F">
      <w:pPr>
        <w:spacing w:after="0"/>
        <w:ind w:left="567" w:right="567"/>
        <w:jc w:val="both"/>
        <w:rPr>
          <w:rFonts w:ascii="Arial" w:hAnsi="Arial" w:cs="Arial"/>
          <w:sz w:val="20"/>
          <w:szCs w:val="20"/>
          <w:lang w:val="de-AT" w:eastAsia="de-AT"/>
        </w:rPr>
      </w:pPr>
      <w:r w:rsidRPr="0070667F">
        <w:rPr>
          <w:rFonts w:ascii="Arial" w:hAnsi="Arial" w:cs="Arial"/>
          <w:sz w:val="20"/>
          <w:szCs w:val="20"/>
          <w:lang w:val="de-AT" w:eastAsia="de-AT"/>
        </w:rPr>
        <w:lastRenderedPageBreak/>
        <w:t>„Ich kam 1968 und hier war schon ein Bekannter aus meinem Dorf eigentlich ein Ve</w:t>
      </w:r>
      <w:r w:rsidRPr="0070667F">
        <w:rPr>
          <w:rFonts w:ascii="Arial" w:hAnsi="Arial" w:cs="Arial"/>
          <w:sz w:val="20"/>
          <w:szCs w:val="20"/>
          <w:lang w:val="de-AT" w:eastAsia="de-AT"/>
        </w:rPr>
        <w:t>r</w:t>
      </w:r>
      <w:r w:rsidRPr="0070667F">
        <w:rPr>
          <w:rFonts w:ascii="Arial" w:hAnsi="Arial" w:cs="Arial"/>
          <w:sz w:val="20"/>
          <w:szCs w:val="20"/>
          <w:lang w:val="de-AT" w:eastAsia="de-AT"/>
        </w:rPr>
        <w:t>wandter, der hieß auch Sezgin, der hat bei Pümpel gearbeitet. Der war im Urlaub zu Hause und hat erzählt und gesagt, ich solle doch auch kommen. Und dann habe ich alles organisiert und bin dann gefahren. Und ich fand Arbeit in einer Tischlerei. Aber das war nichts und dann fand ich schließlich Arbeit im Röhrenwerk. Dann war ich da 35 Jahre. Durchgehend. Das war schwere Arbeit. In dieser Zeit gingen viele weiter nach Deutsc</w:t>
      </w:r>
      <w:r w:rsidRPr="0070667F">
        <w:rPr>
          <w:rFonts w:ascii="Arial" w:hAnsi="Arial" w:cs="Arial"/>
          <w:sz w:val="20"/>
          <w:szCs w:val="20"/>
          <w:lang w:val="de-AT" w:eastAsia="de-AT"/>
        </w:rPr>
        <w:t>h</w:t>
      </w:r>
      <w:r w:rsidRPr="0070667F">
        <w:rPr>
          <w:rFonts w:ascii="Arial" w:hAnsi="Arial" w:cs="Arial"/>
          <w:sz w:val="20"/>
          <w:szCs w:val="20"/>
          <w:lang w:val="de-AT" w:eastAsia="de-AT"/>
        </w:rPr>
        <w:t>land, weil man dort besser verdiente. Es gab damals noch keinen Kran im Röhrenwerk. Ich arbeitete beim Glühofen. Es war sehr heiß und schwere Arbeit. Und man hat uns Angst gemacht. Wenn ihr in den Krankenstand geht, werden wir euch kündigen. Ich hatte zwei Mal einen Leistenbruch, wegen dem schweren Heben. Und im Krankenhaus haben wurde das falsch operiert und da ist vier Mal Wasser eingelaufen. Aber insgesamt war die gesundheitliche Kontrolle schon gut beim Röhrenwerk.“</w:t>
      </w:r>
    </w:p>
    <w:p w14:paraId="3C9217CB" w14:textId="77777777" w:rsidR="00633C24" w:rsidRDefault="00633C24" w:rsidP="0070667F">
      <w:pPr>
        <w:spacing w:after="0"/>
        <w:jc w:val="both"/>
        <w:rPr>
          <w:rFonts w:ascii="Arial" w:hAnsi="Arial" w:cs="Arial"/>
          <w:sz w:val="20"/>
          <w:szCs w:val="20"/>
          <w:lang w:val="de-AT" w:eastAsia="de-AT"/>
        </w:rPr>
      </w:pPr>
    </w:p>
    <w:p w14:paraId="177B555E" w14:textId="40E93480" w:rsidR="00926D9F" w:rsidRPr="0070667F" w:rsidRDefault="00926D9F"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Norbert Klotz sieht die Arbeitsbedingungen und den Wechsel der ArbeiterInnen sehr kritisch: „Das waren wahnsinnig harte Arbeiten, nach fünf Jahren waren die fertig, haben‘s mit den Bandscheiben gehabt oder so, dann sind die nächsten gekommen.“ Er hat 1970 die Gründung eines arbeitsmedizin</w:t>
      </w:r>
      <w:r w:rsidRPr="0070667F">
        <w:rPr>
          <w:rFonts w:ascii="Arial" w:hAnsi="Arial" w:cs="Arial"/>
          <w:sz w:val="20"/>
          <w:szCs w:val="20"/>
          <w:lang w:val="de-AT" w:eastAsia="de-AT"/>
        </w:rPr>
        <w:t>i</w:t>
      </w:r>
      <w:r w:rsidRPr="0070667F">
        <w:rPr>
          <w:rFonts w:ascii="Arial" w:hAnsi="Arial" w:cs="Arial"/>
          <w:sz w:val="20"/>
          <w:szCs w:val="20"/>
          <w:lang w:val="de-AT" w:eastAsia="de-AT"/>
        </w:rPr>
        <w:t>schen Zentrums durchgesetzt – um die ärztliche Versorgung der MitarbeiterInnen zu verbessern. Im TRM wurde auch durchgesetzt, dass alle MitarbeiterInnen neben Betriebsräten sogenannte „Gasta</w:t>
      </w:r>
      <w:r w:rsidRPr="0070667F">
        <w:rPr>
          <w:rFonts w:ascii="Arial" w:hAnsi="Arial" w:cs="Arial"/>
          <w:sz w:val="20"/>
          <w:szCs w:val="20"/>
          <w:lang w:val="de-AT" w:eastAsia="de-AT"/>
        </w:rPr>
        <w:t>r</w:t>
      </w:r>
      <w:r w:rsidRPr="0070667F">
        <w:rPr>
          <w:rFonts w:ascii="Arial" w:hAnsi="Arial" w:cs="Arial"/>
          <w:sz w:val="20"/>
          <w:szCs w:val="20"/>
          <w:lang w:val="de-AT" w:eastAsia="de-AT"/>
        </w:rPr>
        <w:t>beitersprecher“ wählen durften. Das aktive und das passive Wahlrecht hatten nur ArbeiterInnen mit einem österreichischen Pass, die beschäftigten MigrantInnen durften also nur Betriebsräte wählen, aber sich selber nicht wählen lassen</w:t>
      </w:r>
      <w:r w:rsidRPr="009757ED">
        <w:rPr>
          <w:rFonts w:ascii="Arial" w:hAnsi="Arial" w:cs="Arial"/>
          <w:sz w:val="20"/>
          <w:szCs w:val="20"/>
          <w:lang w:val="de-AT" w:eastAsia="de-AT"/>
        </w:rPr>
        <w:t>. Erst nach einer EU-Richtlinie vo</w:t>
      </w:r>
      <w:r w:rsidR="009757ED" w:rsidRPr="009757ED">
        <w:rPr>
          <w:rFonts w:ascii="Arial" w:hAnsi="Arial" w:cs="Arial"/>
          <w:sz w:val="20"/>
          <w:szCs w:val="20"/>
          <w:lang w:val="de-AT" w:eastAsia="de-AT"/>
        </w:rPr>
        <w:t xml:space="preserve">n 2001 wurde das passive </w:t>
      </w:r>
      <w:r w:rsidRPr="009757ED">
        <w:rPr>
          <w:rFonts w:ascii="Arial" w:hAnsi="Arial" w:cs="Arial"/>
          <w:sz w:val="20"/>
          <w:szCs w:val="20"/>
          <w:lang w:val="de-AT" w:eastAsia="de-AT"/>
        </w:rPr>
        <w:t xml:space="preserve"> Wahlrecht für alle ArbeiterInnen (unabhängig von der Staatsbürgerschaft) Schritt für Schritt umg</w:t>
      </w:r>
      <w:r w:rsidRPr="009757ED">
        <w:rPr>
          <w:rFonts w:ascii="Arial" w:hAnsi="Arial" w:cs="Arial"/>
          <w:sz w:val="20"/>
          <w:szCs w:val="20"/>
          <w:lang w:val="de-AT" w:eastAsia="de-AT"/>
        </w:rPr>
        <w:t>e</w:t>
      </w:r>
      <w:r w:rsidRPr="009757ED">
        <w:rPr>
          <w:rFonts w:ascii="Arial" w:hAnsi="Arial" w:cs="Arial"/>
          <w:sz w:val="20"/>
          <w:szCs w:val="20"/>
          <w:lang w:val="de-AT" w:eastAsia="de-AT"/>
        </w:rPr>
        <w:t>setzt, die Reform dauerte bis 2006.</w:t>
      </w:r>
      <w:r w:rsidRPr="0070667F">
        <w:rPr>
          <w:rFonts w:ascii="Arial" w:hAnsi="Arial" w:cs="Arial"/>
          <w:sz w:val="20"/>
          <w:szCs w:val="20"/>
          <w:lang w:val="de-AT" w:eastAsia="de-AT"/>
        </w:rPr>
        <w:t xml:space="preserve"> Auch Ayhan Karagüzel wurde als „Gastarbeitersprecher“ gewählt. Die Aufgaben der Sprecher waren, für sämtliche Probleme und Anliegen ein offenes Ohr zu haben. Es gab auch Themen, die nur MigrantInnen betrafen: zum Beispiel Visa, Passverlängerungen oder A</w:t>
      </w:r>
      <w:r w:rsidRPr="0070667F">
        <w:rPr>
          <w:rFonts w:ascii="Arial" w:hAnsi="Arial" w:cs="Arial"/>
          <w:sz w:val="20"/>
          <w:szCs w:val="20"/>
          <w:lang w:val="de-AT" w:eastAsia="de-AT"/>
        </w:rPr>
        <w:t>r</w:t>
      </w:r>
      <w:r w:rsidRPr="0070667F">
        <w:rPr>
          <w:rFonts w:ascii="Arial" w:hAnsi="Arial" w:cs="Arial"/>
          <w:sz w:val="20"/>
          <w:szCs w:val="20"/>
          <w:lang w:val="de-AT" w:eastAsia="de-AT"/>
        </w:rPr>
        <w:t>beitsgenehmigungen.</w:t>
      </w:r>
    </w:p>
    <w:p w14:paraId="4BA78E14" w14:textId="77777777" w:rsidR="00633C24" w:rsidRDefault="00633C24" w:rsidP="0070667F">
      <w:pPr>
        <w:spacing w:after="0"/>
        <w:jc w:val="both"/>
        <w:rPr>
          <w:rFonts w:ascii="Arial" w:hAnsi="Arial" w:cs="Arial"/>
          <w:sz w:val="20"/>
          <w:szCs w:val="20"/>
          <w:lang w:val="de-AT" w:eastAsia="de-AT"/>
        </w:rPr>
      </w:pPr>
    </w:p>
    <w:p w14:paraId="587FF473" w14:textId="7660C89B" w:rsidR="00926D9F" w:rsidRPr="0070667F" w:rsidRDefault="00926D9F"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In der Betriebszeitung (September 1967) beantworten Herr Ing. Mücke, Gießereidirektor, und Herr Dipl.-Ing. Ruckenbauer, Personalchef, Fragen zu den angestellten MigrantInnen. Sie nehmen sich kein Blatt vor den Mund: Aufgrund des wirtschaftlichen Aufschwungs fehlen österreichische „bode</w:t>
      </w:r>
      <w:r w:rsidRPr="0070667F">
        <w:rPr>
          <w:rFonts w:ascii="Arial" w:hAnsi="Arial" w:cs="Arial"/>
          <w:sz w:val="20"/>
          <w:szCs w:val="20"/>
          <w:lang w:val="de-AT" w:eastAsia="de-AT"/>
        </w:rPr>
        <w:t>n</w:t>
      </w:r>
      <w:r w:rsidRPr="0070667F">
        <w:rPr>
          <w:rFonts w:ascii="Arial" w:hAnsi="Arial" w:cs="Arial"/>
          <w:sz w:val="20"/>
          <w:szCs w:val="20"/>
          <w:lang w:val="de-AT" w:eastAsia="de-AT"/>
        </w:rPr>
        <w:t>ständige Arbeitskräfte“ – vor allem für Arbeiten, die „unter erschwerten Bedingungen“ ausgeführt we</w:t>
      </w:r>
      <w:r w:rsidRPr="0070667F">
        <w:rPr>
          <w:rFonts w:ascii="Arial" w:hAnsi="Arial" w:cs="Arial"/>
          <w:sz w:val="20"/>
          <w:szCs w:val="20"/>
          <w:lang w:val="de-AT" w:eastAsia="de-AT"/>
        </w:rPr>
        <w:t>r</w:t>
      </w:r>
      <w:r w:rsidRPr="0070667F">
        <w:rPr>
          <w:rFonts w:ascii="Arial" w:hAnsi="Arial" w:cs="Arial"/>
          <w:sz w:val="20"/>
          <w:szCs w:val="20"/>
          <w:lang w:val="de-AT" w:eastAsia="de-AT"/>
        </w:rPr>
        <w:t>den müssen, finden sich keine „einheimischen Arbeitskräfte“ mehr. Ausländische ArbeiterInnen we</w:t>
      </w:r>
      <w:r w:rsidRPr="0070667F">
        <w:rPr>
          <w:rFonts w:ascii="Arial" w:hAnsi="Arial" w:cs="Arial"/>
          <w:sz w:val="20"/>
          <w:szCs w:val="20"/>
          <w:lang w:val="de-AT" w:eastAsia="de-AT"/>
        </w:rPr>
        <w:t>r</w:t>
      </w:r>
      <w:r w:rsidRPr="0070667F">
        <w:rPr>
          <w:rFonts w:ascii="Arial" w:hAnsi="Arial" w:cs="Arial"/>
          <w:sz w:val="20"/>
          <w:szCs w:val="20"/>
          <w:lang w:val="de-AT" w:eastAsia="de-AT"/>
        </w:rPr>
        <w:t>den für jene Arbeiten eingestellt die den ÖsterreicherInnen/TirolerInnen zu anstrengend, hart, gefäh</w:t>
      </w:r>
      <w:r w:rsidRPr="0070667F">
        <w:rPr>
          <w:rFonts w:ascii="Arial" w:hAnsi="Arial" w:cs="Arial"/>
          <w:sz w:val="20"/>
          <w:szCs w:val="20"/>
          <w:lang w:val="de-AT" w:eastAsia="de-AT"/>
        </w:rPr>
        <w:t>r</w:t>
      </w:r>
      <w:r w:rsidRPr="0070667F">
        <w:rPr>
          <w:rFonts w:ascii="Arial" w:hAnsi="Arial" w:cs="Arial"/>
          <w:sz w:val="20"/>
          <w:szCs w:val="20"/>
          <w:lang w:val="de-AT" w:eastAsia="de-AT"/>
        </w:rPr>
        <w:t>lich, nicht angesehen genug oder schlecht bezahlt sind.</w:t>
      </w:r>
      <w:r w:rsidR="00866CBC" w:rsidRPr="0070667F">
        <w:rPr>
          <w:rFonts w:ascii="Arial" w:hAnsi="Arial" w:cs="Arial"/>
          <w:sz w:val="20"/>
          <w:szCs w:val="20"/>
          <w:lang w:val="de-AT" w:eastAsia="de-AT"/>
        </w:rPr>
        <w:t xml:space="preserve"> </w:t>
      </w:r>
      <w:r w:rsidRPr="0070667F">
        <w:rPr>
          <w:rFonts w:ascii="Arial" w:hAnsi="Arial" w:cs="Arial"/>
          <w:sz w:val="20"/>
          <w:szCs w:val="20"/>
          <w:lang w:val="de-AT" w:eastAsia="de-AT"/>
        </w:rPr>
        <w:t>Auf die Frage, wie die „Fremdarbeiter“ ihre Freizeit gestalten, antworten die TRM-Mitarbeiter folgendermaßen: „Wir sind mit allen unseren Fremdarbeitern im allgemeinen recht zufrieden. Ihr Verhalten im Betrieb sowie auch in der Freizeit und Unterkunft ist entsprechend, wenn sie nur richtig geführt werden.“ Der Verweis auf die Freizeit ist bemerkenswert, da er die rein wirtschaftliche Kosten-Nutzen Rechnung sprengt. Allerdingt ist der let</w:t>
      </w:r>
      <w:r w:rsidRPr="0070667F">
        <w:rPr>
          <w:rFonts w:ascii="Arial" w:hAnsi="Arial" w:cs="Arial"/>
          <w:sz w:val="20"/>
          <w:szCs w:val="20"/>
          <w:lang w:val="de-AT" w:eastAsia="de-AT"/>
        </w:rPr>
        <w:t>z</w:t>
      </w:r>
      <w:r w:rsidRPr="0070667F">
        <w:rPr>
          <w:rFonts w:ascii="Arial" w:hAnsi="Arial" w:cs="Arial"/>
          <w:sz w:val="20"/>
          <w:szCs w:val="20"/>
          <w:lang w:val="de-AT" w:eastAsia="de-AT"/>
        </w:rPr>
        <w:t>te Satz Ausdruck eines paternalistischen Blicks auf die angeworbenen ArbeiterInnen. Die Texte der TRM-Betriebszeitung sind jedoch nicht eindimensional: Im April 1968 wird unter dem Titel „Zum G</w:t>
      </w:r>
      <w:r w:rsidRPr="0070667F">
        <w:rPr>
          <w:rFonts w:ascii="Arial" w:hAnsi="Arial" w:cs="Arial"/>
          <w:sz w:val="20"/>
          <w:szCs w:val="20"/>
          <w:lang w:val="de-AT" w:eastAsia="de-AT"/>
        </w:rPr>
        <w:t>e</w:t>
      </w:r>
      <w:r w:rsidRPr="0070667F">
        <w:rPr>
          <w:rFonts w:ascii="Arial" w:hAnsi="Arial" w:cs="Arial"/>
          <w:sz w:val="20"/>
          <w:szCs w:val="20"/>
          <w:lang w:val="de-AT" w:eastAsia="de-AT"/>
        </w:rPr>
        <w:t>denken“ der unerwartete Tod eines 53jährigen Mitarbeiters aus Herzegowina bedauert und von einer Abschiedsfeier berichtet, die offiziell vom TRM abgehalten wurde. Verwandte aus seinem Geburtsort, die den Leichnam nach Herzegowina überführten, und einige jugoslawische Kameraden waren bei der Feier anwesend. Der Personalchef sprach am Haller Friedhof Worte des Dankes für eine zweieinhal</w:t>
      </w:r>
      <w:r w:rsidRPr="0070667F">
        <w:rPr>
          <w:rFonts w:ascii="Arial" w:hAnsi="Arial" w:cs="Arial"/>
          <w:sz w:val="20"/>
          <w:szCs w:val="20"/>
          <w:lang w:val="de-AT" w:eastAsia="de-AT"/>
        </w:rPr>
        <w:t>b</w:t>
      </w:r>
      <w:r w:rsidRPr="0070667F">
        <w:rPr>
          <w:rFonts w:ascii="Arial" w:hAnsi="Arial" w:cs="Arial"/>
          <w:sz w:val="20"/>
          <w:szCs w:val="20"/>
          <w:lang w:val="de-AT" w:eastAsia="de-AT"/>
        </w:rPr>
        <w:t>jährige Dienstzeit, in der er gute Leistungen erbracht habe und sehr verlässlich gewesen sei. „Wir hätten ihm gerne noch einige Jahre gegönnt, nun aber sei es an uns, ihm für seine Arbeit zu danken. Er möge nach langer Fahrt friedlich in seiner Heimaterde ruhen.“ Diese Gedanken wurden von einem Mitarbeiter ins Kroatische übersetzt. Diese Begebenheit ist Ausdruck einer bemerkenswert Gleichb</w:t>
      </w:r>
      <w:r w:rsidRPr="0070667F">
        <w:rPr>
          <w:rFonts w:ascii="Arial" w:hAnsi="Arial" w:cs="Arial"/>
          <w:sz w:val="20"/>
          <w:szCs w:val="20"/>
          <w:lang w:val="de-AT" w:eastAsia="de-AT"/>
        </w:rPr>
        <w:t>e</w:t>
      </w:r>
      <w:r w:rsidRPr="0070667F">
        <w:rPr>
          <w:rFonts w:ascii="Arial" w:hAnsi="Arial" w:cs="Arial"/>
          <w:sz w:val="20"/>
          <w:szCs w:val="20"/>
          <w:lang w:val="de-AT" w:eastAsia="de-AT"/>
        </w:rPr>
        <w:t>handlung: Ein Mitarbeiter (in diesem Fall aus Herzegowina) ist gestorben, ihm wird zum Abschied gedankt und gedacht – auch auf Kroatisch. Der Geburtsort scheint in diesem Fall nicht nur völlig u</w:t>
      </w:r>
      <w:r w:rsidRPr="0070667F">
        <w:rPr>
          <w:rFonts w:ascii="Arial" w:hAnsi="Arial" w:cs="Arial"/>
          <w:sz w:val="20"/>
          <w:szCs w:val="20"/>
          <w:lang w:val="de-AT" w:eastAsia="de-AT"/>
        </w:rPr>
        <w:t>n</w:t>
      </w:r>
      <w:r w:rsidRPr="0070667F">
        <w:rPr>
          <w:rFonts w:ascii="Arial" w:hAnsi="Arial" w:cs="Arial"/>
          <w:sz w:val="20"/>
          <w:szCs w:val="20"/>
          <w:lang w:val="de-AT" w:eastAsia="de-AT"/>
        </w:rPr>
        <w:t>wichtig, darüber hinaus wird durch die Übersetzung ganz selbstverständlich der Realität einer Migrat</w:t>
      </w:r>
      <w:r w:rsidRPr="0070667F">
        <w:rPr>
          <w:rFonts w:ascii="Arial" w:hAnsi="Arial" w:cs="Arial"/>
          <w:sz w:val="20"/>
          <w:szCs w:val="20"/>
          <w:lang w:val="de-AT" w:eastAsia="de-AT"/>
        </w:rPr>
        <w:t>i</w:t>
      </w:r>
      <w:r w:rsidRPr="0070667F">
        <w:rPr>
          <w:rFonts w:ascii="Arial" w:hAnsi="Arial" w:cs="Arial"/>
          <w:sz w:val="20"/>
          <w:szCs w:val="20"/>
          <w:lang w:val="de-AT" w:eastAsia="de-AT"/>
        </w:rPr>
        <w:t>onsgesellschaft Rechnung getragen, was in Hall 1968 eine ungewöhnliche Leistung ist, da dies auch heute noch nicht selbstverständlich ist.</w:t>
      </w:r>
    </w:p>
    <w:p w14:paraId="76026C1B" w14:textId="77777777" w:rsidR="00633C24" w:rsidRDefault="00633C24" w:rsidP="0070667F">
      <w:pPr>
        <w:spacing w:after="0"/>
        <w:jc w:val="both"/>
        <w:rPr>
          <w:rFonts w:ascii="Arial" w:hAnsi="Arial" w:cs="Arial"/>
          <w:sz w:val="20"/>
          <w:szCs w:val="20"/>
          <w:lang w:val="de-AT" w:eastAsia="de-AT"/>
        </w:rPr>
      </w:pPr>
    </w:p>
    <w:p w14:paraId="5C1D9300" w14:textId="2E99A67C" w:rsidR="00D90212" w:rsidRPr="0070667F" w:rsidRDefault="00926D9F"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lastRenderedPageBreak/>
        <w:t>Das Röhrenwerk war jedoch nicht der ein</w:t>
      </w:r>
      <w:r w:rsidR="00866CBC" w:rsidRPr="0070667F">
        <w:rPr>
          <w:rFonts w:ascii="Arial" w:hAnsi="Arial" w:cs="Arial"/>
          <w:sz w:val="20"/>
          <w:szCs w:val="20"/>
          <w:lang w:val="de-AT" w:eastAsia="de-AT"/>
        </w:rPr>
        <w:t>zige Betrieb, der in größerem Umfang „Gastarbeiter“ aus der Türkei und Jugoslawien beschäftigte. Das Haller Textilwerk war ein vor allem für die weibliche A</w:t>
      </w:r>
      <w:r w:rsidR="00866CBC" w:rsidRPr="0070667F">
        <w:rPr>
          <w:rFonts w:ascii="Arial" w:hAnsi="Arial" w:cs="Arial"/>
          <w:sz w:val="20"/>
          <w:szCs w:val="20"/>
          <w:lang w:val="de-AT" w:eastAsia="de-AT"/>
        </w:rPr>
        <w:t>r</w:t>
      </w:r>
      <w:r w:rsidR="00866CBC" w:rsidRPr="0070667F">
        <w:rPr>
          <w:rFonts w:ascii="Arial" w:hAnsi="Arial" w:cs="Arial"/>
          <w:sz w:val="20"/>
          <w:szCs w:val="20"/>
          <w:lang w:val="de-AT" w:eastAsia="de-AT"/>
        </w:rPr>
        <w:t xml:space="preserve">beitsmigration wichtiger Betrieb. Dort arbeitete Sefer </w:t>
      </w:r>
      <w:r w:rsidR="00B549E7" w:rsidRPr="0070667F">
        <w:rPr>
          <w:rFonts w:ascii="Arial" w:hAnsi="Arial" w:cs="Arial"/>
          <w:sz w:val="20"/>
          <w:szCs w:val="20"/>
          <w:lang w:val="de-AT" w:eastAsia="de-AT"/>
        </w:rPr>
        <w:t>Yıldırım</w:t>
      </w:r>
      <w:r w:rsidR="00866CBC" w:rsidRPr="0070667F">
        <w:rPr>
          <w:rFonts w:ascii="Arial" w:hAnsi="Arial" w:cs="Arial"/>
          <w:sz w:val="20"/>
          <w:szCs w:val="20"/>
          <w:lang w:val="de-AT" w:eastAsia="de-AT"/>
        </w:rPr>
        <w:t>, die</w:t>
      </w:r>
      <w:r w:rsidR="00047FF8" w:rsidRPr="0070667F">
        <w:rPr>
          <w:rFonts w:ascii="Arial" w:hAnsi="Arial" w:cs="Arial"/>
          <w:sz w:val="20"/>
          <w:szCs w:val="20"/>
          <w:lang w:val="de-AT" w:eastAsia="de-AT"/>
        </w:rPr>
        <w:t xml:space="preserve"> auf dem offiziellen Weg der strukt</w:t>
      </w:r>
      <w:r w:rsidR="00047FF8" w:rsidRPr="0070667F">
        <w:rPr>
          <w:rFonts w:ascii="Arial" w:hAnsi="Arial" w:cs="Arial"/>
          <w:sz w:val="20"/>
          <w:szCs w:val="20"/>
          <w:lang w:val="de-AT" w:eastAsia="de-AT"/>
        </w:rPr>
        <w:t>u</w:t>
      </w:r>
      <w:r w:rsidR="00047FF8" w:rsidRPr="0070667F">
        <w:rPr>
          <w:rFonts w:ascii="Arial" w:hAnsi="Arial" w:cs="Arial"/>
          <w:sz w:val="20"/>
          <w:szCs w:val="20"/>
          <w:lang w:val="de-AT" w:eastAsia="de-AT"/>
        </w:rPr>
        <w:t>rierten Arbeitsmigration nach Hall</w:t>
      </w:r>
      <w:r w:rsidR="00866CBC" w:rsidRPr="0070667F">
        <w:rPr>
          <w:rFonts w:ascii="Arial" w:hAnsi="Arial" w:cs="Arial"/>
          <w:sz w:val="20"/>
          <w:szCs w:val="20"/>
          <w:lang w:val="de-AT" w:eastAsia="de-AT"/>
        </w:rPr>
        <w:t xml:space="preserve"> kam</w:t>
      </w:r>
      <w:r w:rsidR="00047FF8" w:rsidRPr="0070667F">
        <w:rPr>
          <w:rFonts w:ascii="Arial" w:hAnsi="Arial" w:cs="Arial"/>
          <w:sz w:val="20"/>
          <w:szCs w:val="20"/>
          <w:lang w:val="de-AT" w:eastAsia="de-AT"/>
        </w:rPr>
        <w:t xml:space="preserve">. Bevor ihr eine Arbeitserlaubnis ausgestellt wurde, musste sie sich einer umfangreichen ärztlichen Untersuchung in Istanbul unterziehen. </w:t>
      </w:r>
      <w:r w:rsidR="00713B0F" w:rsidRPr="0070667F">
        <w:rPr>
          <w:rFonts w:ascii="Arial" w:hAnsi="Arial" w:cs="Arial"/>
          <w:sz w:val="20"/>
          <w:szCs w:val="20"/>
          <w:lang w:val="de-AT" w:eastAsia="de-AT"/>
        </w:rPr>
        <w:t>„Der türkische Arzt unte</w:t>
      </w:r>
      <w:r w:rsidR="00713B0F" w:rsidRPr="0070667F">
        <w:rPr>
          <w:rFonts w:ascii="Arial" w:hAnsi="Arial" w:cs="Arial"/>
          <w:sz w:val="20"/>
          <w:szCs w:val="20"/>
          <w:lang w:val="de-AT" w:eastAsia="de-AT"/>
        </w:rPr>
        <w:t>r</w:t>
      </w:r>
      <w:r w:rsidR="00713B0F" w:rsidRPr="0070667F">
        <w:rPr>
          <w:rFonts w:ascii="Arial" w:hAnsi="Arial" w:cs="Arial"/>
          <w:sz w:val="20"/>
          <w:szCs w:val="20"/>
          <w:lang w:val="de-AT" w:eastAsia="de-AT"/>
        </w:rPr>
        <w:t>suchte meinen ganzen Körper – auch mein Urin und meine Blutwerte wurden gemessen und ein Lu</w:t>
      </w:r>
      <w:r w:rsidR="00713B0F" w:rsidRPr="0070667F">
        <w:rPr>
          <w:rFonts w:ascii="Arial" w:hAnsi="Arial" w:cs="Arial"/>
          <w:sz w:val="20"/>
          <w:szCs w:val="20"/>
          <w:lang w:val="de-AT" w:eastAsia="de-AT"/>
        </w:rPr>
        <w:t>n</w:t>
      </w:r>
      <w:r w:rsidR="00713B0F" w:rsidRPr="0070667F">
        <w:rPr>
          <w:rFonts w:ascii="Arial" w:hAnsi="Arial" w:cs="Arial"/>
          <w:sz w:val="20"/>
          <w:szCs w:val="20"/>
          <w:lang w:val="de-AT" w:eastAsia="de-AT"/>
        </w:rPr>
        <w:t>genröntgen wurde gemacht. Von A bis Z wurde alles untersucht.“ (ca. min. 32) Sie war gesund und konnte nach Tirol reisen, um ihre Stelle als Näherin anzutreten.</w:t>
      </w:r>
    </w:p>
    <w:p w14:paraId="55FA35A7" w14:textId="77777777" w:rsidR="00633C24" w:rsidRDefault="00633C24" w:rsidP="0070667F">
      <w:pPr>
        <w:spacing w:after="0"/>
        <w:jc w:val="both"/>
        <w:rPr>
          <w:rFonts w:ascii="Arial" w:hAnsi="Arial" w:cs="Arial"/>
          <w:sz w:val="20"/>
          <w:szCs w:val="20"/>
          <w:lang w:val="de-AT" w:eastAsia="de-AT"/>
        </w:rPr>
      </w:pPr>
    </w:p>
    <w:p w14:paraId="5C1D9302" w14:textId="190C938A" w:rsidR="00D90212" w:rsidRDefault="00B9154E" w:rsidP="00633C24">
      <w:pPr>
        <w:spacing w:after="0"/>
        <w:jc w:val="both"/>
        <w:rPr>
          <w:rFonts w:ascii="Arial" w:hAnsi="Arial" w:cs="Arial"/>
          <w:sz w:val="20"/>
          <w:szCs w:val="20"/>
          <w:lang w:val="de-AT" w:eastAsia="de-AT"/>
        </w:rPr>
      </w:pPr>
      <w:r w:rsidRPr="0070667F">
        <w:rPr>
          <w:rFonts w:ascii="Arial" w:hAnsi="Arial" w:cs="Arial"/>
          <w:sz w:val="20"/>
          <w:szCs w:val="20"/>
          <w:lang w:val="de-AT" w:eastAsia="de-AT"/>
        </w:rPr>
        <w:t>Wesentlich mehr Menschen nahmen jedoch den inoffiziellen Weg der Einreise, so auch i</w:t>
      </w:r>
      <w:r w:rsidR="00713B0F" w:rsidRPr="0070667F">
        <w:rPr>
          <w:rFonts w:ascii="Arial" w:hAnsi="Arial" w:cs="Arial"/>
          <w:sz w:val="20"/>
          <w:szCs w:val="20"/>
          <w:lang w:val="de-AT" w:eastAsia="de-AT"/>
        </w:rPr>
        <w:t xml:space="preserve">hr Ehemann, Arif </w:t>
      </w:r>
      <w:r w:rsidR="00CE586B" w:rsidRPr="0070667F">
        <w:rPr>
          <w:rFonts w:ascii="Arial" w:hAnsi="Arial" w:cs="Arial"/>
          <w:sz w:val="20"/>
          <w:szCs w:val="20"/>
          <w:lang w:val="de-AT" w:eastAsia="de-AT"/>
        </w:rPr>
        <w:t>Yıldırım</w:t>
      </w:r>
      <w:r w:rsidR="00713B0F" w:rsidRPr="0070667F">
        <w:rPr>
          <w:rFonts w:ascii="Arial" w:hAnsi="Arial" w:cs="Arial"/>
          <w:sz w:val="20"/>
          <w:szCs w:val="20"/>
          <w:lang w:val="de-AT" w:eastAsia="de-AT"/>
        </w:rPr>
        <w:t xml:space="preserve">, </w:t>
      </w:r>
      <w:r w:rsidRPr="0070667F">
        <w:rPr>
          <w:rFonts w:ascii="Arial" w:hAnsi="Arial" w:cs="Arial"/>
          <w:sz w:val="20"/>
          <w:szCs w:val="20"/>
          <w:lang w:val="de-AT" w:eastAsia="de-AT"/>
        </w:rPr>
        <w:t xml:space="preserve">der </w:t>
      </w:r>
      <w:r w:rsidR="00713B0F" w:rsidRPr="0070667F">
        <w:rPr>
          <w:rFonts w:ascii="Arial" w:hAnsi="Arial" w:cs="Arial"/>
          <w:sz w:val="20"/>
          <w:szCs w:val="20"/>
          <w:lang w:val="de-AT" w:eastAsia="de-AT"/>
        </w:rPr>
        <w:t>als „Tourist“ 1973 nach Ti</w:t>
      </w:r>
      <w:r w:rsidRPr="0070667F">
        <w:rPr>
          <w:rFonts w:ascii="Arial" w:hAnsi="Arial" w:cs="Arial"/>
          <w:sz w:val="20"/>
          <w:szCs w:val="20"/>
          <w:lang w:val="de-AT" w:eastAsia="de-AT"/>
        </w:rPr>
        <w:t>rol kam.</w:t>
      </w:r>
      <w:r w:rsidR="00713B0F" w:rsidRPr="0070667F">
        <w:rPr>
          <w:rFonts w:ascii="Arial" w:hAnsi="Arial" w:cs="Arial"/>
          <w:sz w:val="20"/>
          <w:szCs w:val="20"/>
          <w:lang w:val="de-AT" w:eastAsia="de-AT"/>
        </w:rPr>
        <w:t xml:space="preserve"> Sein Bruder arbeitete bereits in Hall und nahm ihn mit. Herr </w:t>
      </w:r>
      <w:r w:rsidR="00CE586B" w:rsidRPr="0070667F">
        <w:rPr>
          <w:rFonts w:ascii="Arial" w:hAnsi="Arial" w:cs="Arial"/>
          <w:sz w:val="20"/>
          <w:szCs w:val="20"/>
          <w:lang w:val="de-AT" w:eastAsia="de-AT"/>
        </w:rPr>
        <w:t xml:space="preserve">Yıldırım </w:t>
      </w:r>
      <w:r w:rsidR="00C75C35" w:rsidRPr="0070667F">
        <w:rPr>
          <w:rFonts w:ascii="Arial" w:hAnsi="Arial" w:cs="Arial"/>
          <w:sz w:val="20"/>
          <w:szCs w:val="20"/>
          <w:lang w:val="de-AT" w:eastAsia="de-AT"/>
        </w:rPr>
        <w:t>arbeitete</w:t>
      </w:r>
      <w:r w:rsidR="00713B0F" w:rsidRPr="0070667F">
        <w:rPr>
          <w:rFonts w:ascii="Arial" w:hAnsi="Arial" w:cs="Arial"/>
          <w:sz w:val="20"/>
          <w:szCs w:val="20"/>
          <w:lang w:val="de-AT" w:eastAsia="de-AT"/>
        </w:rPr>
        <w:t xml:space="preserve">, obwohl er ausgebildeter Dreher und Schlosser war, zuerst in einem Hotel in Serfaus (min. 33). Er wollte aber nach Hall, um eine bessere Stelle zu finden. Deswegen versuchte er für seine Ehefrau eine Stelle aufzutreiben – bei Susi-Moden. Durch die offizielle Anwerbung von Frau </w:t>
      </w:r>
      <w:r w:rsidR="00CE586B" w:rsidRPr="0070667F">
        <w:rPr>
          <w:rFonts w:ascii="Arial" w:hAnsi="Arial" w:cs="Arial"/>
          <w:sz w:val="20"/>
          <w:szCs w:val="20"/>
          <w:lang w:val="de-AT" w:eastAsia="de-AT"/>
        </w:rPr>
        <w:t xml:space="preserve">Yıldırım </w:t>
      </w:r>
      <w:r w:rsidR="00713B0F" w:rsidRPr="0070667F">
        <w:rPr>
          <w:rFonts w:ascii="Arial" w:hAnsi="Arial" w:cs="Arial"/>
          <w:sz w:val="20"/>
          <w:szCs w:val="20"/>
          <w:lang w:val="de-AT" w:eastAsia="de-AT"/>
        </w:rPr>
        <w:t xml:space="preserve">bekam Herr </w:t>
      </w:r>
      <w:r w:rsidR="00CE586B" w:rsidRPr="0070667F">
        <w:rPr>
          <w:rFonts w:ascii="Arial" w:hAnsi="Arial" w:cs="Arial"/>
          <w:sz w:val="20"/>
          <w:szCs w:val="20"/>
          <w:lang w:val="de-AT" w:eastAsia="de-AT"/>
        </w:rPr>
        <w:t xml:space="preserve">Yıldırım </w:t>
      </w:r>
      <w:r w:rsidR="00713B0F" w:rsidRPr="0070667F">
        <w:rPr>
          <w:rFonts w:ascii="Arial" w:hAnsi="Arial" w:cs="Arial"/>
          <w:sz w:val="20"/>
          <w:szCs w:val="20"/>
          <w:lang w:val="de-AT" w:eastAsia="de-AT"/>
        </w:rPr>
        <w:t>als ihr Ehemann eine Beschäftigungsgenehmigung und eine Au</w:t>
      </w:r>
      <w:r w:rsidR="00713B0F" w:rsidRPr="0070667F">
        <w:rPr>
          <w:rFonts w:ascii="Arial" w:hAnsi="Arial" w:cs="Arial"/>
          <w:sz w:val="20"/>
          <w:szCs w:val="20"/>
          <w:lang w:val="de-AT" w:eastAsia="de-AT"/>
        </w:rPr>
        <w:t>f</w:t>
      </w:r>
      <w:r w:rsidR="00713B0F" w:rsidRPr="0070667F">
        <w:rPr>
          <w:rFonts w:ascii="Arial" w:hAnsi="Arial" w:cs="Arial"/>
          <w:sz w:val="20"/>
          <w:szCs w:val="20"/>
          <w:lang w:val="de-AT" w:eastAsia="de-AT"/>
        </w:rPr>
        <w:t>enthaltserlaubnis.</w:t>
      </w:r>
    </w:p>
    <w:p w14:paraId="47BEBC81" w14:textId="77777777" w:rsidR="00E350FA" w:rsidRDefault="00E350FA" w:rsidP="00633C24">
      <w:pPr>
        <w:spacing w:after="0"/>
        <w:jc w:val="both"/>
        <w:rPr>
          <w:rFonts w:ascii="Arial" w:hAnsi="Arial" w:cs="Arial"/>
          <w:sz w:val="20"/>
          <w:szCs w:val="20"/>
          <w:lang w:val="de-AT" w:eastAsia="de-AT"/>
        </w:rPr>
      </w:pPr>
    </w:p>
    <w:p w14:paraId="507460F4" w14:textId="347D9AF1" w:rsidR="00E350FA" w:rsidRPr="00E350FA" w:rsidRDefault="00E350FA" w:rsidP="00E350FA">
      <w:pPr>
        <w:keepNext/>
        <w:keepLines/>
        <w:spacing w:after="0"/>
        <w:jc w:val="both"/>
        <w:outlineLvl w:val="1"/>
        <w:rPr>
          <w:rFonts w:ascii="Arial" w:eastAsiaTheme="majorEastAsia" w:hAnsi="Arial" w:cs="Arial"/>
          <w:b/>
          <w:bCs/>
          <w:color w:val="4F81BD" w:themeColor="accent1"/>
          <w:sz w:val="20"/>
          <w:szCs w:val="20"/>
        </w:rPr>
      </w:pPr>
      <w:bookmarkStart w:id="14" w:name="_Toc397693811"/>
      <w:r>
        <w:rPr>
          <w:rFonts w:ascii="Arial" w:eastAsiaTheme="majorEastAsia" w:hAnsi="Arial" w:cs="Arial"/>
          <w:b/>
          <w:bCs/>
          <w:color w:val="4F81BD" w:themeColor="accent1"/>
          <w:sz w:val="20"/>
          <w:szCs w:val="20"/>
        </w:rPr>
        <w:t>6.2</w:t>
      </w:r>
      <w:r w:rsidRPr="00E350FA">
        <w:rPr>
          <w:rFonts w:ascii="Arial" w:eastAsiaTheme="majorEastAsia" w:hAnsi="Arial" w:cs="Arial"/>
          <w:b/>
          <w:bCs/>
          <w:color w:val="4F81BD" w:themeColor="accent1"/>
          <w:sz w:val="20"/>
          <w:szCs w:val="20"/>
        </w:rPr>
        <w:t xml:space="preserve"> Migrantische Selbstständigkeit</w:t>
      </w:r>
      <w:bookmarkEnd w:id="14"/>
      <w:r w:rsidRPr="00E350FA">
        <w:rPr>
          <w:rFonts w:ascii="Arial" w:eastAsiaTheme="majorEastAsia" w:hAnsi="Arial" w:cs="Arial"/>
          <w:b/>
          <w:bCs/>
          <w:color w:val="4F81BD" w:themeColor="accent1"/>
          <w:sz w:val="20"/>
          <w:szCs w:val="20"/>
        </w:rPr>
        <w:t xml:space="preserve"> </w:t>
      </w:r>
    </w:p>
    <w:p w14:paraId="1BB8410B" w14:textId="77777777" w:rsidR="00E350FA" w:rsidRPr="00E350FA" w:rsidRDefault="00E350FA" w:rsidP="00E350FA">
      <w:pPr>
        <w:spacing w:after="0"/>
        <w:jc w:val="both"/>
        <w:rPr>
          <w:rFonts w:ascii="Arial" w:hAnsi="Arial" w:cs="Arial"/>
          <w:sz w:val="20"/>
          <w:szCs w:val="20"/>
          <w:lang w:val="de-AT" w:eastAsia="de-AT"/>
        </w:rPr>
      </w:pPr>
      <w:r w:rsidRPr="00E350FA">
        <w:rPr>
          <w:rFonts w:ascii="Arial" w:hAnsi="Arial" w:cs="Arial"/>
          <w:sz w:val="20"/>
          <w:szCs w:val="20"/>
          <w:lang w:val="de-AT" w:eastAsia="de-AT"/>
        </w:rPr>
        <w:t>Muharem Ayanlar eröffnete im Februar 1989 ein türkisches Spezialitätengeschäft in der Fassergasse. Dort gab es hauptsächlich Produkte aus der Türkei zu kaufen. Die Verkaufsschlager waren: türkisches Fladenbrot, Obst und Gemüse. Der Import war damals schwieriger als heute. Herr Ayanlar hatte eine internationale Kundschaft in seinem Spezialitätengeschäft. 1992 siedelte er in die Schlossergasse, weil es dort ein günstigeres Ladenlokal gab. Sein Motto während dieser frühen Jahre der Selbststä</w:t>
      </w:r>
      <w:r w:rsidRPr="00E350FA">
        <w:rPr>
          <w:rFonts w:ascii="Arial" w:hAnsi="Arial" w:cs="Arial"/>
          <w:sz w:val="20"/>
          <w:szCs w:val="20"/>
          <w:lang w:val="de-AT" w:eastAsia="de-AT"/>
        </w:rPr>
        <w:t>n</w:t>
      </w:r>
      <w:r w:rsidRPr="00E350FA">
        <w:rPr>
          <w:rFonts w:ascii="Arial" w:hAnsi="Arial" w:cs="Arial"/>
          <w:sz w:val="20"/>
          <w:szCs w:val="20"/>
          <w:lang w:val="de-AT" w:eastAsia="de-AT"/>
        </w:rPr>
        <w:t>digkeit war „Wenn jemand will und wenn jemand denkt, er schafft das, dann klappt das auch.“</w:t>
      </w:r>
    </w:p>
    <w:p w14:paraId="06A3F2A8" w14:textId="77777777" w:rsidR="00E350FA" w:rsidRPr="00E350FA" w:rsidRDefault="00E350FA" w:rsidP="00E350FA">
      <w:pPr>
        <w:spacing w:after="0"/>
        <w:jc w:val="both"/>
        <w:rPr>
          <w:rFonts w:ascii="Arial" w:hAnsi="Arial" w:cs="Arial"/>
          <w:sz w:val="20"/>
          <w:szCs w:val="20"/>
          <w:lang w:val="de-AT" w:eastAsia="de-AT"/>
        </w:rPr>
      </w:pPr>
    </w:p>
    <w:p w14:paraId="5AA0B839" w14:textId="77777777" w:rsidR="00E350FA" w:rsidRPr="00E350FA" w:rsidRDefault="00E350FA" w:rsidP="00E350FA">
      <w:pPr>
        <w:spacing w:after="0"/>
        <w:jc w:val="both"/>
        <w:rPr>
          <w:rFonts w:ascii="Arial" w:hAnsi="Arial" w:cs="Arial"/>
          <w:sz w:val="20"/>
          <w:szCs w:val="20"/>
          <w:lang w:val="de-AT" w:eastAsia="de-AT"/>
        </w:rPr>
      </w:pPr>
      <w:r w:rsidRPr="00E350FA">
        <w:rPr>
          <w:rFonts w:ascii="Arial" w:hAnsi="Arial" w:cs="Arial"/>
          <w:sz w:val="20"/>
          <w:szCs w:val="20"/>
          <w:lang w:val="de-AT" w:eastAsia="de-AT"/>
        </w:rPr>
        <w:t xml:space="preserve">Muharem Ayanlar erzählt: </w:t>
      </w:r>
    </w:p>
    <w:p w14:paraId="62C84E74" w14:textId="77777777" w:rsidR="00E350FA" w:rsidRPr="00E350FA" w:rsidRDefault="00E350FA" w:rsidP="00E350FA">
      <w:pPr>
        <w:spacing w:after="0"/>
        <w:jc w:val="both"/>
        <w:rPr>
          <w:rFonts w:ascii="Arial" w:hAnsi="Arial" w:cs="Arial"/>
          <w:sz w:val="20"/>
          <w:szCs w:val="20"/>
          <w:lang w:val="de-AT" w:eastAsia="de-AT"/>
        </w:rPr>
      </w:pPr>
    </w:p>
    <w:p w14:paraId="397699A0" w14:textId="77777777" w:rsidR="00E350FA" w:rsidRPr="00E350FA" w:rsidRDefault="00E350FA" w:rsidP="00E350FA">
      <w:pPr>
        <w:spacing w:after="0"/>
        <w:ind w:left="567" w:right="567"/>
        <w:jc w:val="both"/>
        <w:rPr>
          <w:rFonts w:ascii="Arial" w:hAnsi="Arial" w:cs="Arial"/>
          <w:sz w:val="20"/>
          <w:szCs w:val="20"/>
          <w:lang w:val="de-AT" w:eastAsia="de-AT"/>
        </w:rPr>
      </w:pPr>
      <w:r w:rsidRPr="00E350FA">
        <w:rPr>
          <w:rFonts w:ascii="Arial" w:hAnsi="Arial" w:cs="Arial"/>
          <w:sz w:val="20"/>
          <w:szCs w:val="20"/>
          <w:lang w:val="de-AT" w:eastAsia="de-AT"/>
        </w:rPr>
        <w:t>„Ich hab schon auch unselbstständig gearbeitet, bei Wedl, so 6, 7 Jahre. Dann hatte ich die Idee ein Spezialitätengeschäft zu eröffnen. Damals gab es nur eines in der Innstraße, ein kleines türkisches Geschäft. Aber wir wollten das noch besser machen. Wir haben das probiert und das war recht gut, die ersten zwei Jahre, das war in der Fassergasse. Das war 1989, da habe ich damit angefangen. Bis 1992 lief das. Die Produkte waren hauptsächlich aus der Türkei, aber der Import war damals schwerer als heute. In Dor</w:t>
      </w:r>
      <w:r w:rsidRPr="00E350FA">
        <w:rPr>
          <w:rFonts w:ascii="Arial" w:hAnsi="Arial" w:cs="Arial"/>
          <w:sz w:val="20"/>
          <w:szCs w:val="20"/>
          <w:lang w:val="de-AT" w:eastAsia="de-AT"/>
        </w:rPr>
        <w:t>n</w:t>
      </w:r>
      <w:r w:rsidRPr="00E350FA">
        <w:rPr>
          <w:rFonts w:ascii="Arial" w:hAnsi="Arial" w:cs="Arial"/>
          <w:sz w:val="20"/>
          <w:szCs w:val="20"/>
          <w:lang w:val="de-AT" w:eastAsia="de-AT"/>
        </w:rPr>
        <w:t>birn gab es einen Großhandel mit allen türkischen Lebensmitteln. Ja, ich bin gerne G</w:t>
      </w:r>
      <w:r w:rsidRPr="00E350FA">
        <w:rPr>
          <w:rFonts w:ascii="Arial" w:hAnsi="Arial" w:cs="Arial"/>
          <w:sz w:val="20"/>
          <w:szCs w:val="20"/>
          <w:lang w:val="de-AT" w:eastAsia="de-AT"/>
        </w:rPr>
        <w:t>e</w:t>
      </w:r>
      <w:r w:rsidRPr="00E350FA">
        <w:rPr>
          <w:rFonts w:ascii="Arial" w:hAnsi="Arial" w:cs="Arial"/>
          <w:sz w:val="20"/>
          <w:szCs w:val="20"/>
          <w:lang w:val="de-AT" w:eastAsia="de-AT"/>
        </w:rPr>
        <w:t>schäftsmann. Das Spezialitätengeschäft, der Hauptgrund für das Ende war, dass die Mi</w:t>
      </w:r>
      <w:r w:rsidRPr="00E350FA">
        <w:rPr>
          <w:rFonts w:ascii="Arial" w:hAnsi="Arial" w:cs="Arial"/>
          <w:sz w:val="20"/>
          <w:szCs w:val="20"/>
          <w:lang w:val="de-AT" w:eastAsia="de-AT"/>
        </w:rPr>
        <w:t>e</w:t>
      </w:r>
      <w:r w:rsidRPr="00E350FA">
        <w:rPr>
          <w:rFonts w:ascii="Arial" w:hAnsi="Arial" w:cs="Arial"/>
          <w:sz w:val="20"/>
          <w:szCs w:val="20"/>
          <w:lang w:val="de-AT" w:eastAsia="de-AT"/>
        </w:rPr>
        <w:t>te in der Schlossergasse billiger war. In der Fassergasse habe ich 4000 Schilling Miete bezahlt und 4000 Schilling für Gewerbe. In der Schlossergasse, da hab ich dann ein G</w:t>
      </w:r>
      <w:r w:rsidRPr="00E350FA">
        <w:rPr>
          <w:rFonts w:ascii="Arial" w:hAnsi="Arial" w:cs="Arial"/>
          <w:sz w:val="20"/>
          <w:szCs w:val="20"/>
          <w:lang w:val="de-AT" w:eastAsia="de-AT"/>
        </w:rPr>
        <w:t>e</w:t>
      </w:r>
      <w:r w:rsidRPr="00E350FA">
        <w:rPr>
          <w:rFonts w:ascii="Arial" w:hAnsi="Arial" w:cs="Arial"/>
          <w:sz w:val="20"/>
          <w:szCs w:val="20"/>
          <w:lang w:val="de-AT" w:eastAsia="de-AT"/>
        </w:rPr>
        <w:t>schäft gehabt, war es nur 25000 Schilling und 5000 Schilling Strom.“</w:t>
      </w:r>
    </w:p>
    <w:p w14:paraId="15F04EAB" w14:textId="77777777" w:rsidR="00E350FA" w:rsidRPr="00E350FA" w:rsidRDefault="00E350FA" w:rsidP="00E350FA">
      <w:pPr>
        <w:spacing w:after="0"/>
        <w:ind w:left="567" w:right="567"/>
        <w:jc w:val="both"/>
        <w:rPr>
          <w:rFonts w:ascii="Arial" w:hAnsi="Arial" w:cs="Arial"/>
          <w:sz w:val="20"/>
          <w:szCs w:val="20"/>
          <w:lang w:val="de-AT" w:eastAsia="de-AT"/>
        </w:rPr>
      </w:pPr>
    </w:p>
    <w:p w14:paraId="3F06AACC" w14:textId="77777777" w:rsidR="00E350FA" w:rsidRPr="00E350FA" w:rsidRDefault="00E350FA" w:rsidP="00E350FA">
      <w:pPr>
        <w:spacing w:after="0"/>
        <w:jc w:val="both"/>
        <w:rPr>
          <w:rFonts w:ascii="Arial" w:hAnsi="Arial" w:cs="Arial"/>
          <w:sz w:val="20"/>
          <w:szCs w:val="20"/>
          <w:lang w:val="de-AT" w:eastAsia="de-AT"/>
        </w:rPr>
      </w:pPr>
      <w:r w:rsidRPr="00E350FA">
        <w:rPr>
          <w:rFonts w:ascii="Arial" w:hAnsi="Arial" w:cs="Arial"/>
          <w:sz w:val="20"/>
          <w:szCs w:val="20"/>
          <w:lang w:val="de-AT" w:eastAsia="de-AT"/>
        </w:rPr>
        <w:t>Heute führt Muharem Ayanlar das kleine Café Rose, in dem vor allem gespielt wird. Die Familie Aya</w:t>
      </w:r>
      <w:r w:rsidRPr="00E350FA">
        <w:rPr>
          <w:rFonts w:ascii="Arial" w:hAnsi="Arial" w:cs="Arial"/>
          <w:sz w:val="20"/>
          <w:szCs w:val="20"/>
          <w:lang w:val="de-AT" w:eastAsia="de-AT"/>
        </w:rPr>
        <w:t>n</w:t>
      </w:r>
      <w:r w:rsidRPr="00E350FA">
        <w:rPr>
          <w:rFonts w:ascii="Arial" w:hAnsi="Arial" w:cs="Arial"/>
          <w:sz w:val="20"/>
          <w:szCs w:val="20"/>
          <w:lang w:val="de-AT" w:eastAsia="de-AT"/>
        </w:rPr>
        <w:t>lar ist heute stark vertreten unter den Haller Gewerbetreibenden: Ohne sie gäbe es in Hall weder das Café Rose noch das Chilis und den Teleunion Shop.</w:t>
      </w:r>
    </w:p>
    <w:p w14:paraId="7DD3222E" w14:textId="77777777" w:rsidR="00E350FA" w:rsidRPr="00E350FA" w:rsidRDefault="00E350FA" w:rsidP="00E350FA">
      <w:pPr>
        <w:keepNext/>
        <w:keepLines/>
        <w:spacing w:after="0"/>
        <w:jc w:val="both"/>
        <w:outlineLvl w:val="2"/>
        <w:rPr>
          <w:rFonts w:ascii="Arial" w:eastAsiaTheme="majorEastAsia" w:hAnsi="Arial" w:cs="Arial"/>
          <w:b/>
          <w:bCs/>
          <w:color w:val="4F81BD" w:themeColor="accent1"/>
          <w:sz w:val="20"/>
          <w:szCs w:val="20"/>
        </w:rPr>
      </w:pPr>
    </w:p>
    <w:p w14:paraId="27D34941" w14:textId="12663E01" w:rsidR="00E350FA" w:rsidRPr="00E350FA" w:rsidRDefault="00E350FA" w:rsidP="00E350FA">
      <w:pPr>
        <w:keepNext/>
        <w:keepLines/>
        <w:spacing w:after="0"/>
        <w:outlineLvl w:val="1"/>
        <w:rPr>
          <w:rFonts w:ascii="Arial" w:eastAsiaTheme="majorEastAsia" w:hAnsi="Arial" w:cs="Arial"/>
          <w:b/>
          <w:bCs/>
          <w:color w:val="4F81BD" w:themeColor="accent1"/>
          <w:sz w:val="20"/>
          <w:szCs w:val="20"/>
        </w:rPr>
      </w:pPr>
      <w:bookmarkStart w:id="15" w:name="_Toc397693812"/>
      <w:r w:rsidRPr="00E350FA">
        <w:rPr>
          <w:rFonts w:ascii="Arial" w:eastAsiaTheme="majorEastAsia" w:hAnsi="Arial" w:cs="Arial"/>
          <w:b/>
          <w:bCs/>
          <w:color w:val="4F81BD" w:themeColor="accent1"/>
          <w:sz w:val="20"/>
          <w:szCs w:val="20"/>
        </w:rPr>
        <w:t>6.</w:t>
      </w:r>
      <w:r>
        <w:rPr>
          <w:rFonts w:ascii="Arial" w:eastAsiaTheme="majorEastAsia" w:hAnsi="Arial" w:cs="Arial"/>
          <w:b/>
          <w:bCs/>
          <w:color w:val="4F81BD" w:themeColor="accent1"/>
          <w:sz w:val="20"/>
          <w:szCs w:val="20"/>
        </w:rPr>
        <w:t>3</w:t>
      </w:r>
      <w:r w:rsidRPr="00E350FA">
        <w:rPr>
          <w:rFonts w:ascii="Arial" w:eastAsiaTheme="majorEastAsia" w:hAnsi="Arial" w:cs="Arial"/>
          <w:b/>
          <w:bCs/>
          <w:color w:val="4F81BD" w:themeColor="accent1"/>
          <w:sz w:val="20"/>
          <w:szCs w:val="20"/>
        </w:rPr>
        <w:t xml:space="preserve"> Familiengeschichte Onay</w:t>
      </w:r>
      <w:bookmarkEnd w:id="15"/>
    </w:p>
    <w:p w14:paraId="6FAE16E8" w14:textId="77777777" w:rsidR="00E350FA" w:rsidRPr="00E350FA" w:rsidRDefault="00E350FA" w:rsidP="00E350FA">
      <w:pPr>
        <w:spacing w:after="0"/>
        <w:jc w:val="both"/>
        <w:rPr>
          <w:rFonts w:ascii="Arial" w:hAnsi="Arial" w:cs="Arial"/>
          <w:sz w:val="20"/>
          <w:szCs w:val="20"/>
          <w:lang w:val="de-AT" w:eastAsia="de-AT"/>
        </w:rPr>
      </w:pPr>
      <w:r w:rsidRPr="00E350FA">
        <w:rPr>
          <w:rFonts w:ascii="Arial" w:hAnsi="Arial" w:cs="Arial"/>
          <w:sz w:val="20"/>
          <w:szCs w:val="20"/>
          <w:lang w:val="de-AT" w:eastAsia="de-AT"/>
        </w:rPr>
        <w:t>Onay senior kam 1970 nach Hall. In der Türkei war er in der Landwirtschaft tätig, in Tirol arbeitete er in den Anfangsjahren in der Bauwirtschaft. Mit seinem Bruder (einem Lehrer) beschloss er 1988, sich selbstständig zu machen. Zu dritt machten sie sich auf die Suche nach einem geeigneten Lokal. Mu</w:t>
      </w:r>
      <w:r w:rsidRPr="00E350FA">
        <w:rPr>
          <w:rFonts w:ascii="Arial" w:hAnsi="Arial" w:cs="Arial"/>
          <w:sz w:val="20"/>
          <w:szCs w:val="20"/>
          <w:lang w:val="de-AT" w:eastAsia="de-AT"/>
        </w:rPr>
        <w:t>s</w:t>
      </w:r>
      <w:r w:rsidRPr="00E350FA">
        <w:rPr>
          <w:rFonts w:ascii="Arial" w:hAnsi="Arial" w:cs="Arial"/>
          <w:sz w:val="20"/>
          <w:szCs w:val="20"/>
          <w:lang w:val="de-AT" w:eastAsia="de-AT"/>
        </w:rPr>
        <w:t>tafa Onay war – aufgrund seiner guten Deutschkenntnisse – von Anfang an bei Verhandlungen und Besprechungen dabei.</w:t>
      </w:r>
    </w:p>
    <w:p w14:paraId="04B1A963" w14:textId="77777777" w:rsidR="00E350FA" w:rsidRPr="00E350FA" w:rsidRDefault="00E350FA" w:rsidP="00E350FA">
      <w:pPr>
        <w:spacing w:after="0"/>
        <w:jc w:val="both"/>
        <w:rPr>
          <w:rFonts w:ascii="Arial" w:hAnsi="Arial" w:cs="Arial"/>
          <w:sz w:val="20"/>
          <w:szCs w:val="20"/>
          <w:lang w:val="de-AT" w:eastAsia="de-AT"/>
        </w:rPr>
      </w:pPr>
    </w:p>
    <w:p w14:paraId="2EBBEC0B" w14:textId="77777777" w:rsidR="00E350FA" w:rsidRPr="00E350FA" w:rsidRDefault="00E350FA" w:rsidP="00E350FA">
      <w:pPr>
        <w:spacing w:after="0"/>
        <w:jc w:val="both"/>
        <w:rPr>
          <w:rFonts w:ascii="Arial" w:hAnsi="Arial" w:cs="Arial"/>
          <w:sz w:val="20"/>
          <w:szCs w:val="20"/>
          <w:lang w:val="de-AT" w:eastAsia="de-AT"/>
        </w:rPr>
      </w:pPr>
      <w:r w:rsidRPr="00E350FA">
        <w:rPr>
          <w:rFonts w:ascii="Arial" w:hAnsi="Arial" w:cs="Arial"/>
          <w:sz w:val="20"/>
          <w:szCs w:val="20"/>
          <w:lang w:val="de-AT" w:eastAsia="de-AT"/>
        </w:rPr>
        <w:t>Es kamen mehrere Bäckereien in Frage, bis sie auf die Räumlichkeiten von Willi Kasenbacher gest</w:t>
      </w:r>
      <w:r w:rsidRPr="00E350FA">
        <w:rPr>
          <w:rFonts w:ascii="Arial" w:hAnsi="Arial" w:cs="Arial"/>
          <w:sz w:val="20"/>
          <w:szCs w:val="20"/>
          <w:lang w:val="de-AT" w:eastAsia="de-AT"/>
        </w:rPr>
        <w:t>o</w:t>
      </w:r>
      <w:r w:rsidRPr="00E350FA">
        <w:rPr>
          <w:rFonts w:ascii="Arial" w:hAnsi="Arial" w:cs="Arial"/>
          <w:sz w:val="20"/>
          <w:szCs w:val="20"/>
          <w:lang w:val="de-AT" w:eastAsia="de-AT"/>
        </w:rPr>
        <w:t>ßen sind. Kasenbacher hatte bereits in seinem Café Erfahrungen mit MigrantInnen gemacht und ve</w:t>
      </w:r>
      <w:r w:rsidRPr="00E350FA">
        <w:rPr>
          <w:rFonts w:ascii="Arial" w:hAnsi="Arial" w:cs="Arial"/>
          <w:sz w:val="20"/>
          <w:szCs w:val="20"/>
          <w:lang w:val="de-AT" w:eastAsia="de-AT"/>
        </w:rPr>
        <w:t>r</w:t>
      </w:r>
      <w:r w:rsidRPr="00E350FA">
        <w:rPr>
          <w:rFonts w:ascii="Arial" w:hAnsi="Arial" w:cs="Arial"/>
          <w:sz w:val="20"/>
          <w:szCs w:val="20"/>
          <w:lang w:val="de-AT" w:eastAsia="de-AT"/>
        </w:rPr>
        <w:t>mietete der Familie Onay Räume über dem ehemaligen Café. Sie eröffneten dort ihre erste Bäckerei. Mustafa Onay erklärt, wie es zur Idee mit der Bäckerei kam: „Es sollte etwas sein, das den Markt b</w:t>
      </w:r>
      <w:r w:rsidRPr="00E350FA">
        <w:rPr>
          <w:rFonts w:ascii="Arial" w:hAnsi="Arial" w:cs="Arial"/>
          <w:sz w:val="20"/>
          <w:szCs w:val="20"/>
          <w:lang w:val="de-AT" w:eastAsia="de-AT"/>
        </w:rPr>
        <w:t>e</w:t>
      </w:r>
      <w:r w:rsidRPr="00E350FA">
        <w:rPr>
          <w:rFonts w:ascii="Arial" w:hAnsi="Arial" w:cs="Arial"/>
          <w:sz w:val="20"/>
          <w:szCs w:val="20"/>
          <w:lang w:val="de-AT" w:eastAsia="de-AT"/>
        </w:rPr>
        <w:t xml:space="preserve">reichert. Auf der einen Seite sollte dem Landsmann gedient werden, auf der anderen Seite sollte es </w:t>
      </w:r>
      <w:r w:rsidRPr="00E350FA">
        <w:rPr>
          <w:rFonts w:ascii="Arial" w:hAnsi="Arial" w:cs="Arial"/>
          <w:sz w:val="20"/>
          <w:szCs w:val="20"/>
          <w:lang w:val="de-AT" w:eastAsia="de-AT"/>
        </w:rPr>
        <w:lastRenderedPageBreak/>
        <w:t>auch verbinden. Also etwas, das den Inländer auch anspricht. Wir kamen auf die Idee, türkisches Brot zu produzieren.“ Die Bäckerei lief sehr gut, der Bedarf an türkischem Brot war da. Bald wurde die P</w:t>
      </w:r>
      <w:r w:rsidRPr="00E350FA">
        <w:rPr>
          <w:rFonts w:ascii="Arial" w:hAnsi="Arial" w:cs="Arial"/>
          <w:sz w:val="20"/>
          <w:szCs w:val="20"/>
          <w:lang w:val="de-AT" w:eastAsia="de-AT"/>
        </w:rPr>
        <w:t>a</w:t>
      </w:r>
      <w:r w:rsidRPr="00E350FA">
        <w:rPr>
          <w:rFonts w:ascii="Arial" w:hAnsi="Arial" w:cs="Arial"/>
          <w:sz w:val="20"/>
          <w:szCs w:val="20"/>
          <w:lang w:val="de-AT" w:eastAsia="de-AT"/>
        </w:rPr>
        <w:t>lette erweitert: zum Brot kam Tee, dann Bulgur – „die Sache kam so ins Rollen.“ Mustafa Onay b</w:t>
      </w:r>
      <w:r w:rsidRPr="00E350FA">
        <w:rPr>
          <w:rFonts w:ascii="Arial" w:hAnsi="Arial" w:cs="Arial"/>
          <w:sz w:val="20"/>
          <w:szCs w:val="20"/>
          <w:lang w:val="de-AT" w:eastAsia="de-AT"/>
        </w:rPr>
        <w:t>e</w:t>
      </w:r>
      <w:r w:rsidRPr="00E350FA">
        <w:rPr>
          <w:rFonts w:ascii="Arial" w:hAnsi="Arial" w:cs="Arial"/>
          <w:sz w:val="20"/>
          <w:szCs w:val="20"/>
          <w:lang w:val="de-AT" w:eastAsia="de-AT"/>
        </w:rPr>
        <w:t>schreibt die Geschäftsidee als eine „Brückenbau-Funktion“: „Wir vertreiben Produkte aus unserer U</w:t>
      </w:r>
      <w:r w:rsidRPr="00E350FA">
        <w:rPr>
          <w:rFonts w:ascii="Arial" w:hAnsi="Arial" w:cs="Arial"/>
          <w:sz w:val="20"/>
          <w:szCs w:val="20"/>
          <w:lang w:val="de-AT" w:eastAsia="de-AT"/>
        </w:rPr>
        <w:t>r</w:t>
      </w:r>
      <w:r w:rsidRPr="00E350FA">
        <w:rPr>
          <w:rFonts w:ascii="Arial" w:hAnsi="Arial" w:cs="Arial"/>
          <w:sz w:val="20"/>
          <w:szCs w:val="20"/>
          <w:lang w:val="de-AT" w:eastAsia="de-AT"/>
        </w:rPr>
        <w:t>sprungsheimat und verkaufen sie in unserer neuen Heimat.“ 1990 wurde die heutige Filiale auf der Innsbruckerstraße 60 eröffnet – mittlerweile werden rund 5.000 Produkte verkauft.</w:t>
      </w:r>
    </w:p>
    <w:p w14:paraId="7A5B3ADC" w14:textId="77777777" w:rsidR="00E350FA" w:rsidRPr="00E350FA" w:rsidRDefault="00E350FA" w:rsidP="00E350FA">
      <w:pPr>
        <w:spacing w:after="0"/>
        <w:jc w:val="both"/>
        <w:rPr>
          <w:rFonts w:ascii="Arial" w:hAnsi="Arial" w:cs="Arial"/>
          <w:sz w:val="20"/>
          <w:szCs w:val="20"/>
          <w:lang w:val="de-AT" w:eastAsia="de-AT"/>
        </w:rPr>
      </w:pPr>
    </w:p>
    <w:p w14:paraId="18EDF419" w14:textId="77777777" w:rsidR="00E350FA" w:rsidRPr="00E350FA" w:rsidRDefault="00E350FA" w:rsidP="00E350FA">
      <w:pPr>
        <w:spacing w:after="0"/>
        <w:jc w:val="both"/>
        <w:rPr>
          <w:rFonts w:ascii="Arial" w:hAnsi="Arial" w:cs="Arial"/>
          <w:sz w:val="20"/>
          <w:szCs w:val="20"/>
          <w:lang w:val="de-AT" w:eastAsia="de-AT"/>
        </w:rPr>
      </w:pPr>
      <w:r w:rsidRPr="00E350FA">
        <w:rPr>
          <w:rFonts w:ascii="Arial" w:hAnsi="Arial" w:cs="Arial"/>
          <w:sz w:val="20"/>
          <w:szCs w:val="20"/>
          <w:lang w:val="de-AT" w:eastAsia="de-AT"/>
        </w:rPr>
        <w:t>Glück und die Unterstützung von manchen Tirolern/Tirolerinnen ermöglichte diese Erfolgsgeschichte: zum Beispiel die Nachhilfe des ehemaligen Volksschuldirektors. Beiträge wie diese waren für die F</w:t>
      </w:r>
      <w:r w:rsidRPr="00E350FA">
        <w:rPr>
          <w:rFonts w:ascii="Arial" w:hAnsi="Arial" w:cs="Arial"/>
          <w:sz w:val="20"/>
          <w:szCs w:val="20"/>
          <w:lang w:val="de-AT" w:eastAsia="de-AT"/>
        </w:rPr>
        <w:t>a</w:t>
      </w:r>
      <w:r w:rsidRPr="00E350FA">
        <w:rPr>
          <w:rFonts w:ascii="Arial" w:hAnsi="Arial" w:cs="Arial"/>
          <w:sz w:val="20"/>
          <w:szCs w:val="20"/>
          <w:lang w:val="de-AT" w:eastAsia="de-AT"/>
        </w:rPr>
        <w:t xml:space="preserve">milie Onay wichtig – auch bei der anfänglichen Suche nach einem Geschäftslokal: „Ich denke, dass der Haller und die Hallerin anders ist. Er ist viel offener“, sagt Mustafa Onay. Es war also nicht ganz zufällig, dass die erste Filiale in Hall eröffnet wurde. </w:t>
      </w:r>
    </w:p>
    <w:p w14:paraId="7BBA2564" w14:textId="77777777" w:rsidR="00E350FA" w:rsidRPr="00E350FA" w:rsidRDefault="00E350FA" w:rsidP="00E350FA">
      <w:pPr>
        <w:spacing w:after="0"/>
        <w:jc w:val="both"/>
        <w:rPr>
          <w:rFonts w:ascii="Arial" w:hAnsi="Arial" w:cs="Arial"/>
          <w:sz w:val="20"/>
          <w:szCs w:val="20"/>
          <w:lang w:val="de-AT" w:eastAsia="de-AT"/>
        </w:rPr>
      </w:pPr>
    </w:p>
    <w:p w14:paraId="2F396404" w14:textId="77777777" w:rsidR="00E350FA" w:rsidRPr="00E350FA" w:rsidRDefault="00E350FA" w:rsidP="00E350FA">
      <w:pPr>
        <w:spacing w:after="0"/>
        <w:jc w:val="both"/>
        <w:rPr>
          <w:rFonts w:ascii="Arial" w:hAnsi="Arial" w:cs="Arial"/>
          <w:sz w:val="20"/>
          <w:szCs w:val="20"/>
          <w:lang w:val="de-AT" w:eastAsia="de-AT"/>
        </w:rPr>
      </w:pPr>
      <w:r w:rsidRPr="00E350FA">
        <w:rPr>
          <w:rFonts w:ascii="Arial" w:hAnsi="Arial" w:cs="Arial"/>
          <w:sz w:val="20"/>
          <w:szCs w:val="20"/>
          <w:lang w:val="de-AT" w:eastAsia="de-AT"/>
        </w:rPr>
        <w:t>Mustafa Onay ist eher zufällig ins Geschäftsleben eingestiegen. Er beschreibt sich selbst nicht als den typischen Unternehmer-Typ. Sein Ziel war es, „bei der Uni nur einmal zur Tür rein zu kommen“, das hat er geschafft. Hinter den Filialen des Supermarktes Onay steckt viel Arbeit: „es sind lange Tage, früh auf, spät ins Bett, auch am Wochenende – da muss man da sein.“ Heute führt er gemeinsam mit seinem Schwager die Firma – es gibt Filialen von Hall bis Telfs (dort wurde im November 2013 die neueste eröffnet).</w:t>
      </w:r>
    </w:p>
    <w:p w14:paraId="07EF74F7" w14:textId="77777777" w:rsidR="00633C24" w:rsidRDefault="00633C24" w:rsidP="00633C24">
      <w:pPr>
        <w:spacing w:after="0"/>
        <w:jc w:val="both"/>
        <w:rPr>
          <w:rFonts w:ascii="Arial" w:hAnsi="Arial" w:cs="Arial"/>
          <w:sz w:val="20"/>
          <w:szCs w:val="20"/>
          <w:lang w:val="de-AT" w:eastAsia="de-AT"/>
        </w:rPr>
      </w:pPr>
    </w:p>
    <w:p w14:paraId="039A8748" w14:textId="77777777" w:rsidR="00E350FA" w:rsidRDefault="00E350FA" w:rsidP="0070667F">
      <w:pPr>
        <w:tabs>
          <w:tab w:val="left" w:pos="2835"/>
        </w:tabs>
        <w:spacing w:after="0"/>
        <w:jc w:val="both"/>
        <w:rPr>
          <w:rFonts w:ascii="Arial" w:hAnsi="Arial" w:cs="Arial"/>
          <w:i/>
          <w:sz w:val="20"/>
          <w:szCs w:val="20"/>
          <w:lang w:val="de-AT" w:eastAsia="de-AT"/>
        </w:rPr>
      </w:pPr>
    </w:p>
    <w:p w14:paraId="138AD95B" w14:textId="50310506" w:rsidR="00E350FA" w:rsidRPr="00E350FA" w:rsidRDefault="00E350FA" w:rsidP="00E350FA">
      <w:pPr>
        <w:keepNext/>
        <w:keepLines/>
        <w:spacing w:after="0"/>
        <w:jc w:val="both"/>
        <w:outlineLvl w:val="0"/>
        <w:rPr>
          <w:rFonts w:ascii="Arial" w:eastAsia="Times New Roman" w:hAnsi="Arial" w:cs="Arial"/>
          <w:b/>
          <w:bCs/>
          <w:color w:val="365F91" w:themeColor="accent1" w:themeShade="BF"/>
          <w:sz w:val="20"/>
          <w:szCs w:val="20"/>
          <w:lang w:val="de-AT" w:eastAsia="de-DE"/>
        </w:rPr>
      </w:pPr>
      <w:bookmarkStart w:id="16" w:name="_Toc397693813"/>
      <w:r>
        <w:rPr>
          <w:rFonts w:ascii="Arial" w:eastAsia="Times New Roman" w:hAnsi="Arial" w:cs="Arial"/>
          <w:b/>
          <w:bCs/>
          <w:color w:val="365F91" w:themeColor="accent1" w:themeShade="BF"/>
          <w:sz w:val="20"/>
          <w:szCs w:val="20"/>
          <w:lang w:val="de-AT" w:eastAsia="de-DE"/>
        </w:rPr>
        <w:t>7</w:t>
      </w:r>
      <w:r w:rsidRPr="00E350FA">
        <w:rPr>
          <w:rFonts w:ascii="Arial" w:eastAsia="Times New Roman" w:hAnsi="Arial" w:cs="Arial"/>
          <w:b/>
          <w:bCs/>
          <w:color w:val="365F91" w:themeColor="accent1" w:themeShade="BF"/>
          <w:sz w:val="20"/>
          <w:szCs w:val="20"/>
          <w:lang w:val="de-AT" w:eastAsia="de-DE"/>
        </w:rPr>
        <w:t>. Transnationale Lebenswelten</w:t>
      </w:r>
      <w:bookmarkEnd w:id="16"/>
    </w:p>
    <w:p w14:paraId="50C12996" w14:textId="77777777" w:rsidR="00E350FA" w:rsidRPr="00E350FA" w:rsidRDefault="00E350FA" w:rsidP="00E350FA">
      <w:pPr>
        <w:spacing w:after="0"/>
        <w:jc w:val="both"/>
        <w:rPr>
          <w:rFonts w:ascii="Arial" w:hAnsi="Arial" w:cs="Arial"/>
          <w:sz w:val="20"/>
          <w:szCs w:val="20"/>
          <w:lang w:val="de-AT" w:eastAsia="de-DE"/>
        </w:rPr>
      </w:pPr>
    </w:p>
    <w:p w14:paraId="1D653BCE" w14:textId="77777777" w:rsidR="00E350FA" w:rsidRPr="00E350FA" w:rsidRDefault="00E350FA" w:rsidP="00E350FA">
      <w:pPr>
        <w:spacing w:after="0"/>
        <w:rPr>
          <w:rFonts w:ascii="Arial" w:hAnsi="Arial" w:cs="Times New Roman"/>
          <w:sz w:val="20"/>
          <w:szCs w:val="20"/>
        </w:rPr>
      </w:pPr>
      <w:r w:rsidRPr="00E350FA">
        <w:rPr>
          <w:rFonts w:ascii="Arial" w:hAnsi="Arial" w:cs="Arial"/>
          <w:sz w:val="20"/>
          <w:szCs w:val="20"/>
          <w:lang w:val="de-AT" w:eastAsia="de-AT"/>
        </w:rPr>
        <w:t>Die Herkunftsorte der heute in Hall lebenden MigrantInnen sind regional stark konzentriert. Der Grund hierfür ist Kettenmigration, das heißt, oft reisten Bruder, Freund, Cousin oder Schwester, Freundin und Frau schon in Tirol lebenden Verwandten oder Freunden nach. Für die Türkei lassen sich die Provinzhauptstadt Uşak im Westen und die Region rund um die große Hafenstadt Trabzon im Nordo</w:t>
      </w:r>
      <w:r w:rsidRPr="00E350FA">
        <w:rPr>
          <w:rFonts w:ascii="Arial" w:hAnsi="Arial" w:cs="Arial"/>
          <w:sz w:val="20"/>
          <w:szCs w:val="20"/>
          <w:lang w:val="de-AT" w:eastAsia="de-AT"/>
        </w:rPr>
        <w:t>s</w:t>
      </w:r>
      <w:r w:rsidRPr="00E350FA">
        <w:rPr>
          <w:rFonts w:ascii="Arial" w:hAnsi="Arial" w:cs="Arial"/>
          <w:sz w:val="20"/>
          <w:szCs w:val="20"/>
          <w:lang w:val="de-AT" w:eastAsia="de-AT"/>
        </w:rPr>
        <w:t xml:space="preserve">ten und am Schwarzen Meer ausmachen. Die Sommermonate verbringen viele der Haller TürkInnen in einer dieser beiden Regionen. Die jungen Frauen </w:t>
      </w:r>
      <w:r w:rsidRPr="00E350FA">
        <w:rPr>
          <w:rFonts w:ascii="Arial" w:hAnsi="Arial" w:cs="Times New Roman"/>
          <w:sz w:val="20"/>
          <w:szCs w:val="20"/>
        </w:rPr>
        <w:t xml:space="preserve">Mürvet Sandıkçı </w:t>
      </w:r>
      <w:r w:rsidRPr="00E350FA">
        <w:rPr>
          <w:rFonts w:ascii="Arial" w:hAnsi="Arial" w:cs="Arial"/>
          <w:sz w:val="20"/>
          <w:szCs w:val="20"/>
          <w:lang w:val="de-AT" w:eastAsia="de-AT"/>
        </w:rPr>
        <w:t>und Kati Güven fotografierten im Sommer 2013 für sie wichtige Orte in der Herkunftsgegend ihrer Eltern und Großeltern. Durch Briefe mit Bildern, Videoaufnahmen, Telefonate und regelmäßige Reisen und Besuche entstand ein dichtes Netz transnationaler Verflechtungen zwischen Hall in Tirol und Uşak bzw. Trabzon. Die Herkunftsorte in (Ex-)Jugoslawien waren weniger stark regional konzentriert. Ein gutes Drittel der MigrantInnen hatte die serbische Staatsbürgerschaft, beinahe zwei Drittel stammt aus dem heutigen Bosnien und Herz</w:t>
      </w:r>
      <w:r w:rsidRPr="00E350FA">
        <w:rPr>
          <w:rFonts w:ascii="Arial" w:hAnsi="Arial" w:cs="Arial"/>
          <w:sz w:val="20"/>
          <w:szCs w:val="20"/>
          <w:lang w:val="de-AT" w:eastAsia="de-AT"/>
        </w:rPr>
        <w:t>e</w:t>
      </w:r>
      <w:r w:rsidRPr="00E350FA">
        <w:rPr>
          <w:rFonts w:ascii="Arial" w:hAnsi="Arial" w:cs="Arial"/>
          <w:sz w:val="20"/>
          <w:szCs w:val="20"/>
          <w:lang w:val="de-AT" w:eastAsia="de-AT"/>
        </w:rPr>
        <w:t>gowina, sechs Prozent aus Kroatien und einige weitere geringere Prozentzahlen aus den übrigen Nachfolgerepubliken.</w:t>
      </w:r>
    </w:p>
    <w:p w14:paraId="4FB41F48" w14:textId="77777777" w:rsidR="00E350FA" w:rsidRPr="00E350FA" w:rsidRDefault="00E350FA" w:rsidP="00E350FA">
      <w:pPr>
        <w:spacing w:after="0"/>
        <w:jc w:val="both"/>
        <w:rPr>
          <w:rFonts w:ascii="Arial" w:hAnsi="Arial" w:cs="Arial"/>
          <w:sz w:val="20"/>
          <w:szCs w:val="20"/>
          <w:lang w:val="de-AT" w:eastAsia="de-AT"/>
        </w:rPr>
      </w:pPr>
    </w:p>
    <w:p w14:paraId="4C20F801" w14:textId="77777777" w:rsidR="00E350FA" w:rsidRPr="00E350FA" w:rsidRDefault="00E350FA" w:rsidP="00E350FA">
      <w:pPr>
        <w:spacing w:after="0"/>
        <w:jc w:val="both"/>
        <w:rPr>
          <w:rFonts w:ascii="Arial" w:hAnsi="Arial" w:cs="Arial"/>
          <w:sz w:val="20"/>
          <w:szCs w:val="20"/>
          <w:lang w:val="de-AT" w:eastAsia="de-AT"/>
        </w:rPr>
      </w:pPr>
      <w:r w:rsidRPr="00E350FA">
        <w:rPr>
          <w:rFonts w:ascii="Arial" w:hAnsi="Arial" w:cs="Arial"/>
          <w:sz w:val="20"/>
          <w:szCs w:val="20"/>
          <w:lang w:val="de-AT" w:eastAsia="de-AT"/>
        </w:rPr>
        <w:t xml:space="preserve">Traurige transnationale Lebensrealität waren die Jugoslawienkriege, die auch in Hall omnipräsent waren. Bangen um Freunde und Verwandte, Trauer, Verlust, und Gewalterfahrungen prägten den Alltag und überlagerten in der Erinnerung der ehemaligen ArbeitsmigrantInnen aus Jugoslawien den einige Jahre zurückliegenden Migrationsakt. </w:t>
      </w:r>
      <w:r w:rsidRPr="00E350FA">
        <w:rPr>
          <w:rFonts w:ascii="Arial" w:hAnsi="Arial" w:cs="Times New Roman"/>
          <w:sz w:val="20"/>
          <w:szCs w:val="20"/>
        </w:rPr>
        <w:t xml:space="preserve">Ante Blatancić </w:t>
      </w:r>
      <w:r w:rsidRPr="00E350FA">
        <w:rPr>
          <w:rFonts w:ascii="Arial" w:hAnsi="Arial" w:cs="Arial"/>
          <w:sz w:val="20"/>
          <w:szCs w:val="20"/>
          <w:lang w:val="de-AT" w:eastAsia="de-AT"/>
        </w:rPr>
        <w:t>beschreibt seine persönlichen Erfahru</w:t>
      </w:r>
      <w:r w:rsidRPr="00E350FA">
        <w:rPr>
          <w:rFonts w:ascii="Arial" w:hAnsi="Arial" w:cs="Arial"/>
          <w:sz w:val="20"/>
          <w:szCs w:val="20"/>
          <w:lang w:val="de-AT" w:eastAsia="de-AT"/>
        </w:rPr>
        <w:t>n</w:t>
      </w:r>
      <w:r w:rsidRPr="00E350FA">
        <w:rPr>
          <w:rFonts w:ascii="Arial" w:hAnsi="Arial" w:cs="Arial"/>
          <w:sz w:val="20"/>
          <w:szCs w:val="20"/>
          <w:lang w:val="de-AT" w:eastAsia="de-AT"/>
        </w:rPr>
        <w:t xml:space="preserve">gen: </w:t>
      </w:r>
    </w:p>
    <w:p w14:paraId="27D718F4" w14:textId="77777777" w:rsidR="00E350FA" w:rsidRPr="00E350FA" w:rsidRDefault="00E350FA" w:rsidP="00E350FA">
      <w:pPr>
        <w:spacing w:after="0"/>
        <w:jc w:val="both"/>
        <w:rPr>
          <w:rFonts w:ascii="Arial" w:hAnsi="Arial" w:cs="Arial"/>
          <w:sz w:val="20"/>
          <w:szCs w:val="20"/>
          <w:lang w:val="de-AT" w:eastAsia="de-AT"/>
        </w:rPr>
      </w:pPr>
    </w:p>
    <w:p w14:paraId="01E51346" w14:textId="11728087" w:rsidR="00E350FA" w:rsidRPr="00E350FA" w:rsidRDefault="00E350FA" w:rsidP="00E350FA">
      <w:pPr>
        <w:spacing w:after="0"/>
        <w:ind w:left="567" w:right="567"/>
        <w:jc w:val="both"/>
        <w:rPr>
          <w:rFonts w:ascii="Arial" w:hAnsi="Arial" w:cs="Arial"/>
          <w:sz w:val="20"/>
          <w:szCs w:val="20"/>
          <w:lang w:val="de-AT" w:eastAsia="de-AT"/>
        </w:rPr>
      </w:pPr>
      <w:r w:rsidRPr="00E350FA">
        <w:rPr>
          <w:rFonts w:ascii="Arial" w:hAnsi="Arial" w:cs="Arial"/>
          <w:sz w:val="20"/>
          <w:szCs w:val="20"/>
          <w:lang w:val="de-AT" w:eastAsia="de-AT"/>
        </w:rPr>
        <w:t>„Das schlimmste war, hat Mutter und Schwester erzählt, Wasser holen! Du musst zick-zack durch die Straße, das war, die Leitungen haben nicht funktioniert! Da war ein Bru</w:t>
      </w:r>
      <w:r w:rsidRPr="00E350FA">
        <w:rPr>
          <w:rFonts w:ascii="Arial" w:hAnsi="Arial" w:cs="Arial"/>
          <w:sz w:val="20"/>
          <w:szCs w:val="20"/>
          <w:lang w:val="de-AT" w:eastAsia="de-AT"/>
        </w:rPr>
        <w:t>n</w:t>
      </w:r>
      <w:r w:rsidRPr="00E350FA">
        <w:rPr>
          <w:rFonts w:ascii="Arial" w:hAnsi="Arial" w:cs="Arial"/>
          <w:sz w:val="20"/>
          <w:szCs w:val="20"/>
          <w:lang w:val="de-AT" w:eastAsia="de-AT"/>
        </w:rPr>
        <w:t>nen und so. Das schlimmste war, da musst du auf die Straße, da musst du so gehen und so. War Katastrophe. Und der Park! Ein wunderschöner Park mitten im Zentrum von S</w:t>
      </w:r>
      <w:r w:rsidRPr="00E350FA">
        <w:rPr>
          <w:rFonts w:ascii="Arial" w:hAnsi="Arial" w:cs="Arial"/>
          <w:sz w:val="20"/>
          <w:szCs w:val="20"/>
          <w:lang w:val="de-AT" w:eastAsia="de-AT"/>
        </w:rPr>
        <w:t>a</w:t>
      </w:r>
      <w:r w:rsidRPr="00E350FA">
        <w:rPr>
          <w:rFonts w:ascii="Arial" w:hAnsi="Arial" w:cs="Arial"/>
          <w:sz w:val="20"/>
          <w:szCs w:val="20"/>
          <w:lang w:val="de-AT" w:eastAsia="de-AT"/>
        </w:rPr>
        <w:t>rajewo: Kastanien, Linden, das war alles kahl! Ich bin gekommen, zum ersten mal 2005, war ich unten bei meiner Mutter in Sarajewo. Alles abgeschnitten und so, Steine, und j</w:t>
      </w:r>
      <w:r w:rsidRPr="00E350FA">
        <w:rPr>
          <w:rFonts w:ascii="Arial" w:hAnsi="Arial" w:cs="Arial"/>
          <w:sz w:val="20"/>
          <w:szCs w:val="20"/>
          <w:lang w:val="de-AT" w:eastAsia="de-AT"/>
        </w:rPr>
        <w:t>e</w:t>
      </w:r>
      <w:r w:rsidRPr="00E350FA">
        <w:rPr>
          <w:rFonts w:ascii="Arial" w:hAnsi="Arial" w:cs="Arial"/>
          <w:sz w:val="20"/>
          <w:szCs w:val="20"/>
          <w:lang w:val="de-AT" w:eastAsia="de-AT"/>
        </w:rPr>
        <w:t>der hatte so, Kraut oder Zwiebel eingesetzt, alles war kahl. Die Leute haben im Winter nichts zum Feuer machen. Fenster! Wenn jemand geflüchtet ist - die Fenster sind ausg</w:t>
      </w:r>
      <w:r w:rsidRPr="00E350FA">
        <w:rPr>
          <w:rFonts w:ascii="Arial" w:hAnsi="Arial" w:cs="Arial"/>
          <w:sz w:val="20"/>
          <w:szCs w:val="20"/>
          <w:lang w:val="de-AT" w:eastAsia="de-AT"/>
        </w:rPr>
        <w:t>e</w:t>
      </w:r>
      <w:r w:rsidRPr="00E350FA">
        <w:rPr>
          <w:rFonts w:ascii="Arial" w:hAnsi="Arial" w:cs="Arial"/>
          <w:sz w:val="20"/>
          <w:szCs w:val="20"/>
          <w:lang w:val="de-AT" w:eastAsia="de-AT"/>
        </w:rPr>
        <w:t xml:space="preserve">rissen, verheizt worden. Das war schlimm! Ich bin gekommen bis zum Psychiater. Ich habe geträumt! Mutter! Blut! Alles mögliche. Ich bin beim Psychiater gewesen, der hat mir Tabletten gegeben, die haben mich ein bissl beruhigt. Wenn ich gearbeitet habe, das war nicht so schlimm, aber wenn ich nach hause gekommen bin, und dann legst du dich auf </w:t>
      </w:r>
      <w:r w:rsidRPr="00E350FA">
        <w:rPr>
          <w:rFonts w:ascii="Arial" w:hAnsi="Arial" w:cs="Arial"/>
          <w:sz w:val="20"/>
          <w:szCs w:val="20"/>
          <w:lang w:val="de-AT" w:eastAsia="de-AT"/>
        </w:rPr>
        <w:lastRenderedPageBreak/>
        <w:t>die Couch... ich habe gezittert, Spannung! Ich habe eineinhalb Jahre nicht gewusst, wo sie sind!  S</w:t>
      </w:r>
      <w:r w:rsidR="00CF04B5">
        <w:rPr>
          <w:rFonts w:ascii="Arial" w:hAnsi="Arial" w:cs="Arial"/>
          <w:sz w:val="20"/>
          <w:szCs w:val="20"/>
          <w:lang w:val="de-AT" w:eastAsia="de-AT"/>
        </w:rPr>
        <w:t xml:space="preserve">chlimm, schlimm. Ist schlimm.“ </w:t>
      </w:r>
    </w:p>
    <w:p w14:paraId="4C21149C" w14:textId="77777777" w:rsidR="00E350FA" w:rsidRPr="00E350FA" w:rsidRDefault="00E350FA" w:rsidP="00E350FA">
      <w:pPr>
        <w:spacing w:after="0"/>
        <w:ind w:left="567" w:right="567"/>
        <w:jc w:val="both"/>
        <w:rPr>
          <w:rFonts w:ascii="Arial" w:hAnsi="Arial" w:cs="Arial"/>
          <w:sz w:val="20"/>
          <w:szCs w:val="20"/>
          <w:lang w:val="de-AT" w:eastAsia="de-AT"/>
        </w:rPr>
      </w:pPr>
    </w:p>
    <w:p w14:paraId="2C2076A6" w14:textId="77777777" w:rsidR="00E350FA" w:rsidRPr="00E350FA" w:rsidRDefault="00E350FA" w:rsidP="00E350FA">
      <w:pPr>
        <w:spacing w:after="0"/>
        <w:jc w:val="both"/>
        <w:rPr>
          <w:rFonts w:ascii="Arial" w:hAnsi="Arial" w:cs="Arial"/>
          <w:sz w:val="20"/>
          <w:szCs w:val="20"/>
          <w:lang w:val="de-AT" w:eastAsia="de-AT"/>
        </w:rPr>
      </w:pPr>
      <w:r w:rsidRPr="00E350FA">
        <w:rPr>
          <w:rFonts w:ascii="Arial" w:hAnsi="Arial" w:cs="Arial"/>
          <w:sz w:val="20"/>
          <w:szCs w:val="20"/>
          <w:lang w:val="de-AT" w:eastAsia="de-AT"/>
        </w:rPr>
        <w:t xml:space="preserve">Auch im Arbeitsalltag des Röhrenwerks schlug sich der Krieg auf dem Balkan nieder: </w:t>
      </w:r>
    </w:p>
    <w:p w14:paraId="74747DD7" w14:textId="77777777" w:rsidR="00E350FA" w:rsidRPr="00E350FA" w:rsidRDefault="00E350FA" w:rsidP="00E350FA">
      <w:pPr>
        <w:spacing w:after="0"/>
        <w:jc w:val="both"/>
        <w:rPr>
          <w:rFonts w:ascii="Arial" w:hAnsi="Arial" w:cs="Arial"/>
          <w:sz w:val="20"/>
          <w:szCs w:val="20"/>
          <w:lang w:val="de-AT" w:eastAsia="de-AT"/>
        </w:rPr>
      </w:pPr>
    </w:p>
    <w:p w14:paraId="340CA282" w14:textId="77777777" w:rsidR="00E350FA" w:rsidRPr="00E350FA" w:rsidRDefault="00E350FA" w:rsidP="00E350FA">
      <w:pPr>
        <w:spacing w:after="0"/>
        <w:ind w:left="567" w:right="567"/>
        <w:jc w:val="both"/>
        <w:rPr>
          <w:rFonts w:ascii="Arial" w:hAnsi="Arial" w:cs="Arial"/>
          <w:sz w:val="20"/>
          <w:szCs w:val="20"/>
          <w:lang w:val="de-AT" w:eastAsia="de-AT"/>
        </w:rPr>
      </w:pPr>
      <w:r w:rsidRPr="00E350FA">
        <w:rPr>
          <w:rFonts w:ascii="Arial" w:hAnsi="Arial" w:cs="Arial"/>
          <w:sz w:val="20"/>
          <w:szCs w:val="20"/>
          <w:lang w:val="de-AT" w:eastAsia="de-AT"/>
        </w:rPr>
        <w:t>„Danach war es sehr schlimm, der Krieg in Jugoslawien, wie sich die Serben, die Bosn</w:t>
      </w:r>
      <w:r w:rsidRPr="00E350FA">
        <w:rPr>
          <w:rFonts w:ascii="Arial" w:hAnsi="Arial" w:cs="Arial"/>
          <w:sz w:val="20"/>
          <w:szCs w:val="20"/>
          <w:lang w:val="de-AT" w:eastAsia="de-AT"/>
        </w:rPr>
        <w:t>i</w:t>
      </w:r>
      <w:r w:rsidRPr="00E350FA">
        <w:rPr>
          <w:rFonts w:ascii="Arial" w:hAnsi="Arial" w:cs="Arial"/>
          <w:sz w:val="20"/>
          <w:szCs w:val="20"/>
          <w:lang w:val="de-AT" w:eastAsia="de-AT"/>
        </w:rPr>
        <w:t>er, die Slowenen, die Kroaten getrennt haben, das war schon zum Weinen manchmal; was du so erlebt hast, wo du versucht hast den Streit zu schlichten, das waren schon schlimme Zeiten. Aber sie sind jetzt auch vorbei, nur es ist, wenn du das alles gehört hast, und Leute weinen gesehen hast, weil sie 40 Jahre da oben gearbeitet haben, oder 20 Jahre, oder 30 Jahre, und dann das ganze Geld hinunter geschickt haben, in die Hä</w:t>
      </w:r>
      <w:r w:rsidRPr="00E350FA">
        <w:rPr>
          <w:rFonts w:ascii="Arial" w:hAnsi="Arial" w:cs="Arial"/>
          <w:sz w:val="20"/>
          <w:szCs w:val="20"/>
          <w:lang w:val="de-AT" w:eastAsia="de-AT"/>
        </w:rPr>
        <w:t>u</w:t>
      </w:r>
      <w:r w:rsidRPr="00E350FA">
        <w:rPr>
          <w:rFonts w:ascii="Arial" w:hAnsi="Arial" w:cs="Arial"/>
          <w:sz w:val="20"/>
          <w:szCs w:val="20"/>
          <w:lang w:val="de-AT" w:eastAsia="de-AT"/>
        </w:rPr>
        <w:t>ser usw.. Und dann, nachher, haben sie alles verloren. Dass sie nach 30 Jahren Rö</w:t>
      </w:r>
      <w:r w:rsidRPr="00E350FA">
        <w:rPr>
          <w:rFonts w:ascii="Arial" w:hAnsi="Arial" w:cs="Arial"/>
          <w:sz w:val="20"/>
          <w:szCs w:val="20"/>
          <w:lang w:val="de-AT" w:eastAsia="de-AT"/>
        </w:rPr>
        <w:t>h</w:t>
      </w:r>
      <w:r w:rsidRPr="00E350FA">
        <w:rPr>
          <w:rFonts w:ascii="Arial" w:hAnsi="Arial" w:cs="Arial"/>
          <w:sz w:val="20"/>
          <w:szCs w:val="20"/>
          <w:lang w:val="de-AT" w:eastAsia="de-AT"/>
        </w:rPr>
        <w:t>renwerk-Arbeiten vor dem Nichts gestanden sind.“ (Norbert Klotz)</w:t>
      </w:r>
    </w:p>
    <w:p w14:paraId="5D838214" w14:textId="77777777" w:rsidR="00E350FA" w:rsidRDefault="00E350FA" w:rsidP="0070667F">
      <w:pPr>
        <w:tabs>
          <w:tab w:val="left" w:pos="2835"/>
        </w:tabs>
        <w:spacing w:after="0"/>
        <w:jc w:val="both"/>
        <w:rPr>
          <w:rFonts w:ascii="Arial" w:hAnsi="Arial" w:cs="Arial"/>
          <w:i/>
          <w:sz w:val="20"/>
          <w:szCs w:val="20"/>
          <w:lang w:val="de-AT" w:eastAsia="de-AT"/>
        </w:rPr>
      </w:pPr>
    </w:p>
    <w:p w14:paraId="45FC9404" w14:textId="77777777" w:rsidR="00E350FA" w:rsidRDefault="00E350FA" w:rsidP="0070667F">
      <w:pPr>
        <w:tabs>
          <w:tab w:val="left" w:pos="2835"/>
        </w:tabs>
        <w:spacing w:after="0"/>
        <w:jc w:val="both"/>
        <w:rPr>
          <w:rFonts w:ascii="Arial" w:hAnsi="Arial" w:cs="Arial"/>
          <w:i/>
          <w:sz w:val="20"/>
          <w:szCs w:val="20"/>
          <w:lang w:val="de-AT" w:eastAsia="de-AT"/>
        </w:rPr>
      </w:pPr>
    </w:p>
    <w:p w14:paraId="1469C2A8" w14:textId="66166421" w:rsidR="00E350FA" w:rsidRPr="0070667F" w:rsidRDefault="00E350FA" w:rsidP="00E350FA">
      <w:pPr>
        <w:pStyle w:val="Heading1"/>
        <w:spacing w:before="0"/>
        <w:jc w:val="both"/>
        <w:rPr>
          <w:rFonts w:ascii="Arial" w:eastAsia="Times New Roman" w:hAnsi="Arial" w:cs="Arial"/>
          <w:sz w:val="20"/>
          <w:szCs w:val="20"/>
          <w:lang w:val="de-AT" w:eastAsia="de-AT"/>
        </w:rPr>
      </w:pPr>
      <w:bookmarkStart w:id="17" w:name="_Toc397693814"/>
      <w:r>
        <w:rPr>
          <w:rFonts w:ascii="Arial" w:eastAsia="Times New Roman" w:hAnsi="Arial" w:cs="Arial"/>
          <w:sz w:val="20"/>
          <w:szCs w:val="20"/>
          <w:lang w:val="de-AT" w:eastAsia="de-AT"/>
        </w:rPr>
        <w:t>8.</w:t>
      </w:r>
      <w:r w:rsidRPr="0070667F">
        <w:rPr>
          <w:rFonts w:ascii="Arial" w:eastAsia="Times New Roman" w:hAnsi="Arial" w:cs="Arial"/>
          <w:sz w:val="20"/>
          <w:szCs w:val="20"/>
          <w:lang w:val="de-AT" w:eastAsia="de-AT"/>
        </w:rPr>
        <w:t xml:space="preserve"> </w:t>
      </w:r>
      <w:r>
        <w:rPr>
          <w:rFonts w:ascii="Arial" w:eastAsia="Times New Roman" w:hAnsi="Arial" w:cs="Arial"/>
          <w:sz w:val="20"/>
          <w:szCs w:val="20"/>
          <w:lang w:val="de-AT" w:eastAsia="de-AT"/>
        </w:rPr>
        <w:t xml:space="preserve">Mediale </w:t>
      </w:r>
      <w:r w:rsidRPr="0070667F">
        <w:rPr>
          <w:rFonts w:ascii="Arial" w:eastAsia="Times New Roman" w:hAnsi="Arial" w:cs="Arial"/>
          <w:sz w:val="20"/>
          <w:szCs w:val="20"/>
          <w:lang w:val="de-AT" w:eastAsia="de-AT"/>
        </w:rPr>
        <w:t>Berichterstattung</w:t>
      </w:r>
      <w:r w:rsidR="00CF04B5">
        <w:rPr>
          <w:rFonts w:ascii="Arial" w:eastAsia="Times New Roman" w:hAnsi="Arial" w:cs="Arial"/>
          <w:sz w:val="20"/>
          <w:szCs w:val="20"/>
          <w:lang w:val="de-AT" w:eastAsia="de-AT"/>
        </w:rPr>
        <w:t xml:space="preserve"> und Stadtchronik</w:t>
      </w:r>
      <w:bookmarkEnd w:id="17"/>
    </w:p>
    <w:p w14:paraId="385D6260" w14:textId="77777777" w:rsidR="00E350FA" w:rsidRPr="0070667F" w:rsidRDefault="00E350FA" w:rsidP="00E350FA">
      <w:pPr>
        <w:spacing w:after="0"/>
        <w:jc w:val="both"/>
        <w:rPr>
          <w:rFonts w:ascii="Arial" w:hAnsi="Arial" w:cs="Arial"/>
          <w:sz w:val="20"/>
          <w:szCs w:val="20"/>
          <w:lang w:val="de-AT" w:eastAsia="de-AT"/>
        </w:rPr>
      </w:pPr>
    </w:p>
    <w:p w14:paraId="7193D151" w14:textId="77777777" w:rsidR="00E350FA" w:rsidRPr="0070667F" w:rsidRDefault="00E350FA" w:rsidP="00E350FA">
      <w:pPr>
        <w:spacing w:after="0"/>
        <w:jc w:val="both"/>
        <w:rPr>
          <w:rFonts w:ascii="Arial" w:hAnsi="Arial" w:cs="Arial"/>
          <w:sz w:val="20"/>
          <w:szCs w:val="20"/>
          <w:lang w:val="de-AT" w:eastAsia="de-AT"/>
        </w:rPr>
      </w:pPr>
      <w:r w:rsidRPr="0070667F">
        <w:rPr>
          <w:rFonts w:ascii="Arial" w:hAnsi="Arial" w:cs="Arial"/>
          <w:sz w:val="20"/>
          <w:szCs w:val="20"/>
          <w:lang w:val="de-AT" w:eastAsia="de-AT"/>
        </w:rPr>
        <w:t>Die Informationsquelle für das Geschehen am Ort war in den 1960er und 1970er Jahren die Lokalze</w:t>
      </w:r>
      <w:r w:rsidRPr="0070667F">
        <w:rPr>
          <w:rFonts w:ascii="Arial" w:hAnsi="Arial" w:cs="Arial"/>
          <w:sz w:val="20"/>
          <w:szCs w:val="20"/>
          <w:lang w:val="de-AT" w:eastAsia="de-AT"/>
        </w:rPr>
        <w:t>i</w:t>
      </w:r>
      <w:r w:rsidRPr="0070667F">
        <w:rPr>
          <w:rFonts w:ascii="Arial" w:hAnsi="Arial" w:cs="Arial"/>
          <w:sz w:val="20"/>
          <w:szCs w:val="20"/>
          <w:lang w:val="de-AT" w:eastAsia="de-AT"/>
        </w:rPr>
        <w:t>tung, der „Haller Lokalanzeiger“. Seine Berichterstattung griff sowohl überregionale Themen auf als auch lokale Ereignisse. Migration und MigrantInnen wurden selten thematisiert. Die Perspektive der MigrantInnen fehlt vollständig. Alle migrationsrelevanten Artikel sprechen über MigrantInnen und ste</w:t>
      </w:r>
      <w:r w:rsidRPr="0070667F">
        <w:rPr>
          <w:rFonts w:ascii="Arial" w:hAnsi="Arial" w:cs="Arial"/>
          <w:sz w:val="20"/>
          <w:szCs w:val="20"/>
          <w:lang w:val="de-AT" w:eastAsia="de-AT"/>
        </w:rPr>
        <w:t>l</w:t>
      </w:r>
      <w:r w:rsidRPr="0070667F">
        <w:rPr>
          <w:rFonts w:ascii="Arial" w:hAnsi="Arial" w:cs="Arial"/>
          <w:sz w:val="20"/>
          <w:szCs w:val="20"/>
          <w:lang w:val="de-AT" w:eastAsia="de-AT"/>
        </w:rPr>
        <w:t>len dabei Alltagsrassismus und Differenzdenken zur Schau. Die Berichte lassen sich grob in drei K</w:t>
      </w:r>
      <w:r w:rsidRPr="0070667F">
        <w:rPr>
          <w:rFonts w:ascii="Arial" w:hAnsi="Arial" w:cs="Arial"/>
          <w:sz w:val="20"/>
          <w:szCs w:val="20"/>
          <w:lang w:val="de-AT" w:eastAsia="de-AT"/>
        </w:rPr>
        <w:t>a</w:t>
      </w:r>
      <w:r w:rsidRPr="0070667F">
        <w:rPr>
          <w:rFonts w:ascii="Arial" w:hAnsi="Arial" w:cs="Arial"/>
          <w:sz w:val="20"/>
          <w:szCs w:val="20"/>
          <w:lang w:val="de-AT" w:eastAsia="de-AT"/>
        </w:rPr>
        <w:t>tegorien einteilen: am häufigsten wird über „kriminelle Ausländer“ berichtet, daneben wird die Not von Flüchtlingen besprochen und schließlich finden sich vereinzelt Berichte zur Wirtschaftslage, in denen ausländische ArbeiterInnen statistisch aufscheinen. MigrantInnen kommen entweder als kriminell oder hilfsbedürftig bzw. in Form von Zahlen vor. AusländerInnen, die nicht als Flüchtlinge klassifiziert we</w:t>
      </w:r>
      <w:r w:rsidRPr="0070667F">
        <w:rPr>
          <w:rFonts w:ascii="Arial" w:hAnsi="Arial" w:cs="Arial"/>
          <w:sz w:val="20"/>
          <w:szCs w:val="20"/>
          <w:lang w:val="de-AT" w:eastAsia="de-AT"/>
        </w:rPr>
        <w:t>r</w:t>
      </w:r>
      <w:r w:rsidRPr="0070667F">
        <w:rPr>
          <w:rFonts w:ascii="Arial" w:hAnsi="Arial" w:cs="Arial"/>
          <w:sz w:val="20"/>
          <w:szCs w:val="20"/>
          <w:lang w:val="de-AT" w:eastAsia="de-AT"/>
        </w:rPr>
        <w:t>den, wird keine Solidarität entgegengebracht. Der „Haller Lokalanzeiger“ berichtet keineswegs au</w:t>
      </w:r>
      <w:r w:rsidRPr="0070667F">
        <w:rPr>
          <w:rFonts w:ascii="Arial" w:hAnsi="Arial" w:cs="Arial"/>
          <w:sz w:val="20"/>
          <w:szCs w:val="20"/>
          <w:lang w:val="de-AT" w:eastAsia="de-AT"/>
        </w:rPr>
        <w:t>s</w:t>
      </w:r>
      <w:r w:rsidRPr="0070667F">
        <w:rPr>
          <w:rFonts w:ascii="Arial" w:hAnsi="Arial" w:cs="Arial"/>
          <w:sz w:val="20"/>
          <w:szCs w:val="20"/>
          <w:lang w:val="de-AT" w:eastAsia="de-AT"/>
        </w:rPr>
        <w:t>gewogen über Migration und MigrantInnen. Die Berichte sind manipulativ und einseitig, wie allein schon die Titel zeigen: „Bissiger Gastarbeiter“, „Türke griff Passantin an“, „Gewalttätiger Gastarbeiter“, „Türkisches Radfahren“.</w:t>
      </w:r>
    </w:p>
    <w:p w14:paraId="4ED20577" w14:textId="77777777" w:rsidR="00E350FA" w:rsidRDefault="00E350FA" w:rsidP="00E350FA">
      <w:pPr>
        <w:spacing w:after="0"/>
        <w:jc w:val="both"/>
        <w:rPr>
          <w:rFonts w:ascii="Arial" w:hAnsi="Arial" w:cs="Arial"/>
          <w:sz w:val="20"/>
          <w:szCs w:val="20"/>
          <w:lang w:val="de-AT" w:eastAsia="de-AT"/>
        </w:rPr>
      </w:pPr>
    </w:p>
    <w:p w14:paraId="6A287594" w14:textId="77777777" w:rsidR="00E350FA" w:rsidRDefault="00E350FA" w:rsidP="00E350FA">
      <w:pPr>
        <w:spacing w:after="0"/>
        <w:jc w:val="both"/>
        <w:rPr>
          <w:rFonts w:ascii="Arial" w:hAnsi="Arial" w:cs="Arial"/>
          <w:sz w:val="20"/>
          <w:szCs w:val="20"/>
          <w:lang w:val="de-AT" w:eastAsia="de-AT"/>
        </w:rPr>
      </w:pPr>
      <w:r w:rsidRPr="0070667F">
        <w:rPr>
          <w:rFonts w:ascii="Arial" w:hAnsi="Arial" w:cs="Arial"/>
          <w:sz w:val="20"/>
          <w:szCs w:val="20"/>
          <w:lang w:val="de-AT" w:eastAsia="de-AT"/>
        </w:rPr>
        <w:t>Der kurze Artikel mit der Überschrift „Türkisches Radfahren“ berichtet von der Kollision eines Radfa</w:t>
      </w:r>
      <w:r w:rsidRPr="0070667F">
        <w:rPr>
          <w:rFonts w:ascii="Arial" w:hAnsi="Arial" w:cs="Arial"/>
          <w:sz w:val="20"/>
          <w:szCs w:val="20"/>
          <w:lang w:val="de-AT" w:eastAsia="de-AT"/>
        </w:rPr>
        <w:t>h</w:t>
      </w:r>
      <w:r w:rsidRPr="0070667F">
        <w:rPr>
          <w:rFonts w:ascii="Arial" w:hAnsi="Arial" w:cs="Arial"/>
          <w:sz w:val="20"/>
          <w:szCs w:val="20"/>
          <w:lang w:val="de-AT" w:eastAsia="de-AT"/>
        </w:rPr>
        <w:t xml:space="preserve">rers mit einer Autofahrerin: </w:t>
      </w:r>
    </w:p>
    <w:p w14:paraId="2D339651" w14:textId="77777777" w:rsidR="00E350FA" w:rsidRPr="0070667F" w:rsidRDefault="00E350FA" w:rsidP="00E350FA">
      <w:pPr>
        <w:spacing w:after="0"/>
        <w:jc w:val="both"/>
        <w:rPr>
          <w:rFonts w:ascii="Arial" w:hAnsi="Arial" w:cs="Arial"/>
          <w:sz w:val="20"/>
          <w:szCs w:val="20"/>
          <w:lang w:val="de-AT" w:eastAsia="de-AT"/>
        </w:rPr>
      </w:pPr>
    </w:p>
    <w:p w14:paraId="2F1A7C51" w14:textId="77777777" w:rsidR="00E350FA" w:rsidRPr="0070667F" w:rsidRDefault="00E350FA" w:rsidP="00E350FA">
      <w:pPr>
        <w:spacing w:after="0"/>
        <w:ind w:left="567" w:right="567"/>
        <w:jc w:val="both"/>
        <w:rPr>
          <w:rFonts w:ascii="Arial" w:hAnsi="Arial" w:cs="Arial"/>
          <w:sz w:val="20"/>
          <w:szCs w:val="20"/>
          <w:lang w:val="de-AT" w:eastAsia="de-AT"/>
        </w:rPr>
      </w:pPr>
      <w:r w:rsidRPr="0070667F">
        <w:rPr>
          <w:rFonts w:ascii="Arial" w:hAnsi="Arial" w:cs="Arial"/>
          <w:sz w:val="20"/>
          <w:szCs w:val="20"/>
          <w:lang w:val="de-AT" w:eastAsia="de-AT"/>
        </w:rPr>
        <w:t>„Unter Mißachtung der Stoptafel an der Ecke der Straubkaserne war ein Türke mit dem Rad in die Kreuzung eingefahren und wurde dabei von einer PKW-Lenkerin aus Gn</w:t>
      </w:r>
      <w:r w:rsidRPr="0070667F">
        <w:rPr>
          <w:rFonts w:ascii="Arial" w:hAnsi="Arial" w:cs="Arial"/>
          <w:sz w:val="20"/>
          <w:szCs w:val="20"/>
          <w:lang w:val="de-AT" w:eastAsia="de-AT"/>
        </w:rPr>
        <w:t>a</w:t>
      </w:r>
      <w:r w:rsidRPr="0070667F">
        <w:rPr>
          <w:rFonts w:ascii="Arial" w:hAnsi="Arial" w:cs="Arial"/>
          <w:sz w:val="20"/>
          <w:szCs w:val="20"/>
          <w:lang w:val="de-AT" w:eastAsia="de-AT"/>
        </w:rPr>
        <w:t xml:space="preserve">denwald niedergefahren. Der Türke blieb zum Schrecken der Frau bewußtlos liegen.“ </w:t>
      </w:r>
    </w:p>
    <w:p w14:paraId="261FEF91" w14:textId="77777777" w:rsidR="00E350FA" w:rsidRDefault="00E350FA" w:rsidP="00E350FA">
      <w:pPr>
        <w:spacing w:after="0"/>
        <w:jc w:val="both"/>
        <w:rPr>
          <w:rFonts w:ascii="Arial" w:hAnsi="Arial" w:cs="Arial"/>
          <w:sz w:val="20"/>
          <w:szCs w:val="20"/>
          <w:lang w:val="de-AT" w:eastAsia="de-AT"/>
        </w:rPr>
      </w:pPr>
    </w:p>
    <w:p w14:paraId="323653BC" w14:textId="77777777" w:rsidR="00E350FA" w:rsidRPr="0070667F" w:rsidRDefault="00E350FA" w:rsidP="00E350FA">
      <w:pPr>
        <w:spacing w:after="0"/>
        <w:jc w:val="both"/>
        <w:rPr>
          <w:rFonts w:ascii="Arial" w:hAnsi="Arial" w:cs="Arial"/>
          <w:sz w:val="20"/>
          <w:szCs w:val="20"/>
          <w:lang w:val="de-AT" w:eastAsia="de-AT"/>
        </w:rPr>
      </w:pPr>
      <w:r w:rsidRPr="0070667F">
        <w:rPr>
          <w:rFonts w:ascii="Arial" w:hAnsi="Arial" w:cs="Arial"/>
          <w:sz w:val="20"/>
          <w:szCs w:val="20"/>
          <w:lang w:val="de-AT" w:eastAsia="de-AT"/>
        </w:rPr>
        <w:t>Die Nationalität der Autofahrerin bleibt unerwähnt. Vermutlich ist sie Österreicherin; das alleinige B</w:t>
      </w:r>
      <w:r w:rsidRPr="0070667F">
        <w:rPr>
          <w:rFonts w:ascii="Arial" w:hAnsi="Arial" w:cs="Arial"/>
          <w:sz w:val="20"/>
          <w:szCs w:val="20"/>
          <w:lang w:val="de-AT" w:eastAsia="de-AT"/>
        </w:rPr>
        <w:t>e</w:t>
      </w:r>
      <w:r w:rsidRPr="0070667F">
        <w:rPr>
          <w:rFonts w:ascii="Arial" w:hAnsi="Arial" w:cs="Arial"/>
          <w:sz w:val="20"/>
          <w:szCs w:val="20"/>
          <w:lang w:val="de-AT" w:eastAsia="de-AT"/>
        </w:rPr>
        <w:t>nennen des Anderen ist eine verbreitete Praxis der Ausgrenzung. Die Herkunft des Radfahrers findet Eingang in den Titel und wird mit seiner Handlung verbunden: Rassismus in seiner reinsten Form. Darüber hinaus wird dem Radfahrer sämtliche Schuld an dem Unfall gegeben. Der letzte Satz ve</w:t>
      </w:r>
      <w:r w:rsidRPr="0070667F">
        <w:rPr>
          <w:rFonts w:ascii="Arial" w:hAnsi="Arial" w:cs="Arial"/>
          <w:sz w:val="20"/>
          <w:szCs w:val="20"/>
          <w:lang w:val="de-AT" w:eastAsia="de-AT"/>
        </w:rPr>
        <w:t>r</w:t>
      </w:r>
      <w:r w:rsidRPr="0070667F">
        <w:rPr>
          <w:rFonts w:ascii="Arial" w:hAnsi="Arial" w:cs="Arial"/>
          <w:sz w:val="20"/>
          <w:szCs w:val="20"/>
          <w:lang w:val="de-AT" w:eastAsia="de-AT"/>
        </w:rPr>
        <w:t>deutlicht die Perspektive der Berichterstattung: „Der Türke blieb zum Schrecken der Frau bewußtlos liegen“. Der Schreck der Frau wird als eigentlich bedauernswertes Ergebnis des Unfalls festgehalten. Der Gesundheitszustand des Verunglückten wird nicht erwähnt.</w:t>
      </w:r>
    </w:p>
    <w:p w14:paraId="693726C4" w14:textId="77777777" w:rsidR="00E350FA" w:rsidRDefault="00E350FA" w:rsidP="00E350FA">
      <w:pPr>
        <w:spacing w:after="0"/>
        <w:jc w:val="both"/>
        <w:rPr>
          <w:rFonts w:ascii="Arial" w:hAnsi="Arial" w:cs="Arial"/>
          <w:sz w:val="20"/>
          <w:szCs w:val="20"/>
          <w:lang w:val="de-AT" w:eastAsia="de-AT"/>
        </w:rPr>
      </w:pPr>
    </w:p>
    <w:p w14:paraId="03D71462" w14:textId="77777777" w:rsidR="00E350FA" w:rsidRDefault="00E350FA" w:rsidP="00E350FA">
      <w:pPr>
        <w:spacing w:after="0"/>
        <w:jc w:val="both"/>
        <w:rPr>
          <w:rFonts w:ascii="Arial" w:hAnsi="Arial" w:cs="Arial"/>
          <w:sz w:val="20"/>
          <w:szCs w:val="20"/>
          <w:lang w:val="de-AT" w:eastAsia="de-AT"/>
        </w:rPr>
      </w:pPr>
      <w:r w:rsidRPr="0070667F">
        <w:rPr>
          <w:rFonts w:ascii="Arial" w:hAnsi="Arial" w:cs="Arial"/>
          <w:sz w:val="20"/>
          <w:szCs w:val="20"/>
          <w:lang w:val="de-AT" w:eastAsia="de-AT"/>
        </w:rPr>
        <w:t>Die Berichterstattung des „Haller Lokalanzeigers“ ist im besten Fall paternalistisch, oft jedoch krimin</w:t>
      </w:r>
      <w:r w:rsidRPr="0070667F">
        <w:rPr>
          <w:rFonts w:ascii="Arial" w:hAnsi="Arial" w:cs="Arial"/>
          <w:sz w:val="20"/>
          <w:szCs w:val="20"/>
          <w:lang w:val="de-AT" w:eastAsia="de-AT"/>
        </w:rPr>
        <w:t>a</w:t>
      </w:r>
      <w:r w:rsidRPr="0070667F">
        <w:rPr>
          <w:rFonts w:ascii="Arial" w:hAnsi="Arial" w:cs="Arial"/>
          <w:sz w:val="20"/>
          <w:szCs w:val="20"/>
          <w:lang w:val="de-AT" w:eastAsia="de-AT"/>
        </w:rPr>
        <w:t>lisierend</w:t>
      </w:r>
      <w:r>
        <w:rPr>
          <w:rFonts w:ascii="Arial" w:hAnsi="Arial" w:cs="Arial"/>
          <w:sz w:val="20"/>
          <w:szCs w:val="20"/>
          <w:lang w:val="de-AT" w:eastAsia="de-AT"/>
        </w:rPr>
        <w:t xml:space="preserve">, </w:t>
      </w:r>
      <w:r w:rsidRPr="0070667F">
        <w:rPr>
          <w:rFonts w:ascii="Arial" w:hAnsi="Arial" w:cs="Arial"/>
          <w:sz w:val="20"/>
          <w:szCs w:val="20"/>
          <w:lang w:val="de-AT" w:eastAsia="de-AT"/>
        </w:rPr>
        <w:t>menschenverachtend und</w:t>
      </w:r>
      <w:r>
        <w:rPr>
          <w:rFonts w:ascii="Arial" w:hAnsi="Arial" w:cs="Arial"/>
          <w:sz w:val="20"/>
          <w:szCs w:val="20"/>
          <w:lang w:val="de-AT" w:eastAsia="de-AT"/>
        </w:rPr>
        <w:t xml:space="preserve"> rassistisch</w:t>
      </w:r>
      <w:r w:rsidRPr="0070667F">
        <w:rPr>
          <w:rFonts w:ascii="Arial" w:hAnsi="Arial" w:cs="Arial"/>
          <w:sz w:val="20"/>
          <w:szCs w:val="20"/>
          <w:lang w:val="de-AT" w:eastAsia="de-AT"/>
        </w:rPr>
        <w:t>. Allgegenwärtig ist die Unterscheidung zwischen der autochthonen Haller Bevölkerung und den kürzlich migrierten.</w:t>
      </w:r>
    </w:p>
    <w:p w14:paraId="6D35ABA5" w14:textId="77777777" w:rsidR="00E350FA" w:rsidRPr="0070667F" w:rsidRDefault="00E350FA" w:rsidP="00E350FA">
      <w:pPr>
        <w:spacing w:after="0"/>
        <w:jc w:val="both"/>
        <w:rPr>
          <w:rFonts w:ascii="Arial" w:hAnsi="Arial" w:cs="Arial"/>
          <w:sz w:val="20"/>
          <w:szCs w:val="20"/>
          <w:lang w:val="de-AT" w:eastAsia="de-AT"/>
        </w:rPr>
      </w:pPr>
    </w:p>
    <w:p w14:paraId="3F06D40D" w14:textId="77777777" w:rsidR="00E350FA" w:rsidRDefault="00E350FA" w:rsidP="00E350FA">
      <w:pPr>
        <w:spacing w:after="0"/>
        <w:jc w:val="both"/>
        <w:rPr>
          <w:rFonts w:ascii="Arial" w:hAnsi="Arial" w:cs="Arial"/>
          <w:sz w:val="20"/>
          <w:szCs w:val="20"/>
          <w:lang w:val="de-AT" w:eastAsia="de-AT"/>
        </w:rPr>
      </w:pPr>
      <w:r w:rsidRPr="0070667F">
        <w:rPr>
          <w:rFonts w:ascii="Arial" w:hAnsi="Arial" w:cs="Arial"/>
          <w:sz w:val="20"/>
          <w:szCs w:val="20"/>
          <w:lang w:val="de-AT" w:eastAsia="de-AT"/>
        </w:rPr>
        <w:t>Neben der Lokalzeitung gibt es eine Stadtchronik, die der damalige Leiter des Stadtarchivs verfasste. In ihr wurden all jene Ereignisse notiert, die als bedeutend für die Haller Stadtgeschichte eingeschätzt wurden. Migration und MigrantInnen wurden auch hier sehr selten thematisiert. Die problematischen Zuschreibungen gleichen sich währenddessen. In der Chronik wird das Thema auf Statistik reduziert (Zahl und Herkunft der AusländerInnen) oder es werden rassistisch-herabsetzende Kommentare ei</w:t>
      </w:r>
      <w:r w:rsidRPr="0070667F">
        <w:rPr>
          <w:rFonts w:ascii="Arial" w:hAnsi="Arial" w:cs="Arial"/>
          <w:sz w:val="20"/>
          <w:szCs w:val="20"/>
          <w:lang w:val="de-AT" w:eastAsia="de-AT"/>
        </w:rPr>
        <w:t>n</w:t>
      </w:r>
      <w:r w:rsidRPr="0070667F">
        <w:rPr>
          <w:rFonts w:ascii="Arial" w:hAnsi="Arial" w:cs="Arial"/>
          <w:sz w:val="20"/>
          <w:szCs w:val="20"/>
          <w:lang w:val="de-AT" w:eastAsia="de-AT"/>
        </w:rPr>
        <w:lastRenderedPageBreak/>
        <w:t>gestreut. Eine Notiz vom 4. Juli 1973 zeugt von diesem negativen Grundton: „Die baufällige Veranda des Gasthofes Engl wird abgetragen. Der gänzlich verwahrloste Bau diente die letzten Jahre dem Ausschank an Gastarbeiter, dann ihrem und der Ratten Liebesleben.“</w:t>
      </w:r>
    </w:p>
    <w:p w14:paraId="0401BAFC" w14:textId="77777777" w:rsidR="00E350FA" w:rsidRPr="0070667F" w:rsidRDefault="00E350FA" w:rsidP="00E350FA">
      <w:pPr>
        <w:spacing w:after="0"/>
        <w:jc w:val="both"/>
        <w:rPr>
          <w:rFonts w:ascii="Arial" w:hAnsi="Arial" w:cs="Arial"/>
          <w:sz w:val="20"/>
          <w:szCs w:val="20"/>
          <w:lang w:val="de-AT" w:eastAsia="de-AT"/>
        </w:rPr>
      </w:pPr>
    </w:p>
    <w:p w14:paraId="516F1B3B" w14:textId="77777777" w:rsidR="00E350FA" w:rsidRPr="0070667F" w:rsidRDefault="00E350FA" w:rsidP="00E350FA">
      <w:pPr>
        <w:spacing w:after="0"/>
        <w:jc w:val="both"/>
        <w:rPr>
          <w:rFonts w:ascii="Arial" w:hAnsi="Arial" w:cs="Arial"/>
          <w:sz w:val="20"/>
          <w:szCs w:val="20"/>
          <w:lang w:val="de-AT" w:eastAsia="de-AT"/>
        </w:rPr>
      </w:pPr>
      <w:r w:rsidRPr="0070667F">
        <w:rPr>
          <w:rFonts w:ascii="Arial" w:hAnsi="Arial" w:cs="Arial"/>
          <w:sz w:val="20"/>
          <w:szCs w:val="20"/>
          <w:lang w:val="de-AT" w:eastAsia="de-AT"/>
        </w:rPr>
        <w:t>Diese Berichte sind eine Quelle der zeitgenössischen Sicht der Haller ‚Mehrheitsgesellschaft‘. Es fi</w:t>
      </w:r>
      <w:r w:rsidRPr="0070667F">
        <w:rPr>
          <w:rFonts w:ascii="Arial" w:hAnsi="Arial" w:cs="Arial"/>
          <w:sz w:val="20"/>
          <w:szCs w:val="20"/>
          <w:lang w:val="de-AT" w:eastAsia="de-AT"/>
        </w:rPr>
        <w:t>n</w:t>
      </w:r>
      <w:r w:rsidRPr="0070667F">
        <w:rPr>
          <w:rFonts w:ascii="Arial" w:hAnsi="Arial" w:cs="Arial"/>
          <w:sz w:val="20"/>
          <w:szCs w:val="20"/>
          <w:lang w:val="de-AT" w:eastAsia="de-AT"/>
        </w:rPr>
        <w:t>den sich keinerlei kritische Analysen oder Gegenerzählungen, die einen strukturellen Blick auf die Ausländerbeschäftigung in Hall ermöglichen. Diese problematischen Erzählungen des Haller Lokala</w:t>
      </w:r>
      <w:r w:rsidRPr="0070667F">
        <w:rPr>
          <w:rFonts w:ascii="Arial" w:hAnsi="Arial" w:cs="Arial"/>
          <w:sz w:val="20"/>
          <w:szCs w:val="20"/>
          <w:lang w:val="de-AT" w:eastAsia="de-AT"/>
        </w:rPr>
        <w:t>n</w:t>
      </w:r>
      <w:r w:rsidRPr="0070667F">
        <w:rPr>
          <w:rFonts w:ascii="Arial" w:hAnsi="Arial" w:cs="Arial"/>
          <w:sz w:val="20"/>
          <w:szCs w:val="20"/>
          <w:lang w:val="de-AT" w:eastAsia="de-AT"/>
        </w:rPr>
        <w:t>zeigers müssen deshalb unterlaufen, durchbrochen, gegen den Strich gebürstet und ergänzt werden, um einen multiperspektivischen Blick auf die Haller Migrationsgeschichte zu ermöglichen.</w:t>
      </w:r>
    </w:p>
    <w:p w14:paraId="2E747D6D" w14:textId="77777777" w:rsidR="00E350FA" w:rsidRDefault="00E350FA" w:rsidP="00E350FA">
      <w:pPr>
        <w:tabs>
          <w:tab w:val="left" w:pos="2835"/>
        </w:tabs>
        <w:spacing w:after="0"/>
        <w:jc w:val="both"/>
        <w:rPr>
          <w:rFonts w:ascii="Arial" w:hAnsi="Arial" w:cs="Arial"/>
          <w:i/>
          <w:sz w:val="20"/>
          <w:szCs w:val="20"/>
          <w:lang w:val="de-AT" w:eastAsia="de-AT"/>
        </w:rPr>
      </w:pPr>
    </w:p>
    <w:p w14:paraId="2E54DE6A" w14:textId="77777777" w:rsidR="00EF4A7C" w:rsidRPr="0070667F" w:rsidRDefault="00EF4A7C" w:rsidP="00E350FA">
      <w:pPr>
        <w:spacing w:after="0"/>
        <w:ind w:right="567"/>
        <w:jc w:val="both"/>
        <w:rPr>
          <w:rFonts w:ascii="Arial" w:hAnsi="Arial" w:cs="Arial"/>
          <w:sz w:val="20"/>
          <w:szCs w:val="20"/>
          <w:lang w:val="de-AT" w:eastAsia="de-AT"/>
        </w:rPr>
      </w:pPr>
    </w:p>
    <w:p w14:paraId="466AC39B" w14:textId="133A5504" w:rsidR="001B34BC" w:rsidRPr="0070667F" w:rsidRDefault="00E350FA" w:rsidP="0070667F">
      <w:pPr>
        <w:pStyle w:val="Heading1"/>
        <w:spacing w:before="0"/>
        <w:jc w:val="both"/>
        <w:rPr>
          <w:rFonts w:ascii="Arial" w:hAnsi="Arial" w:cs="Arial"/>
          <w:sz w:val="20"/>
          <w:szCs w:val="20"/>
          <w:lang w:val="de-AT" w:eastAsia="de-DE"/>
        </w:rPr>
      </w:pPr>
      <w:bookmarkStart w:id="18" w:name="_Toc397693815"/>
      <w:r>
        <w:rPr>
          <w:rFonts w:ascii="Arial" w:hAnsi="Arial" w:cs="Arial"/>
          <w:sz w:val="20"/>
          <w:szCs w:val="20"/>
          <w:lang w:val="de-AT" w:eastAsia="de-DE"/>
        </w:rPr>
        <w:t>9</w:t>
      </w:r>
      <w:r w:rsidR="00EF4A7C">
        <w:rPr>
          <w:rFonts w:ascii="Arial" w:hAnsi="Arial" w:cs="Arial"/>
          <w:sz w:val="20"/>
          <w:szCs w:val="20"/>
          <w:lang w:val="de-AT" w:eastAsia="de-DE"/>
        </w:rPr>
        <w:t>. D</w:t>
      </w:r>
      <w:r w:rsidR="001B34BC" w:rsidRPr="0070667F">
        <w:rPr>
          <w:rFonts w:ascii="Arial" w:hAnsi="Arial" w:cs="Arial"/>
          <w:sz w:val="20"/>
          <w:szCs w:val="20"/>
          <w:lang w:val="de-AT" w:eastAsia="de-DE"/>
        </w:rPr>
        <w:t>iskriminierende Erfahrungen</w:t>
      </w:r>
      <w:r w:rsidR="00EF4A7C">
        <w:rPr>
          <w:rFonts w:ascii="Arial" w:hAnsi="Arial" w:cs="Arial"/>
          <w:sz w:val="20"/>
          <w:szCs w:val="20"/>
          <w:lang w:val="de-AT" w:eastAsia="de-DE"/>
        </w:rPr>
        <w:t xml:space="preserve"> und Rassismus</w:t>
      </w:r>
      <w:bookmarkEnd w:id="18"/>
    </w:p>
    <w:p w14:paraId="63CB4006" w14:textId="77777777" w:rsidR="007B2B6B" w:rsidRDefault="007B2B6B" w:rsidP="005968EE">
      <w:pPr>
        <w:spacing w:after="0"/>
        <w:jc w:val="both"/>
        <w:rPr>
          <w:rFonts w:ascii="Arial" w:hAnsi="Arial" w:cs="Arial"/>
          <w:sz w:val="20"/>
          <w:szCs w:val="20"/>
          <w:lang w:val="de-AT" w:eastAsia="de-DE"/>
        </w:rPr>
      </w:pPr>
    </w:p>
    <w:p w14:paraId="4BFDF156" w14:textId="7EA30912" w:rsidR="005968EE" w:rsidRPr="0070667F" w:rsidRDefault="007B2B6B" w:rsidP="007B2B6B">
      <w:pPr>
        <w:spacing w:after="0"/>
        <w:jc w:val="both"/>
        <w:rPr>
          <w:rFonts w:ascii="Arial" w:hAnsi="Arial" w:cs="Arial"/>
          <w:sz w:val="20"/>
          <w:szCs w:val="20"/>
          <w:lang w:val="de-AT" w:eastAsia="de-DE"/>
        </w:rPr>
      </w:pPr>
      <w:r>
        <w:rPr>
          <w:rFonts w:ascii="Arial" w:hAnsi="Arial" w:cs="Arial"/>
          <w:sz w:val="20"/>
          <w:szCs w:val="20"/>
          <w:lang w:val="de-AT" w:eastAsia="de-DE"/>
        </w:rPr>
        <w:t>Diskriminierungen erfuhren MigrantInnen häufig nicht nur infolge der gesetzlichen Bestimmungen, sondern auch in ihrem Alltag. So waren die  Haller Gaststätten nicht offen zugänglich für MigrantI</w:t>
      </w:r>
      <w:r>
        <w:rPr>
          <w:rFonts w:ascii="Arial" w:hAnsi="Arial" w:cs="Arial"/>
          <w:sz w:val="20"/>
          <w:szCs w:val="20"/>
          <w:lang w:val="de-AT" w:eastAsia="de-DE"/>
        </w:rPr>
        <w:t>n</w:t>
      </w:r>
      <w:r>
        <w:rPr>
          <w:rFonts w:ascii="Arial" w:hAnsi="Arial" w:cs="Arial"/>
          <w:sz w:val="20"/>
          <w:szCs w:val="20"/>
          <w:lang w:val="de-AT" w:eastAsia="de-DE"/>
        </w:rPr>
        <w:t xml:space="preserve">nen, </w:t>
      </w:r>
      <w:r w:rsidR="00375105">
        <w:rPr>
          <w:rFonts w:ascii="Arial" w:hAnsi="Arial" w:cs="Arial"/>
          <w:sz w:val="20"/>
          <w:szCs w:val="20"/>
          <w:lang w:val="de-AT" w:eastAsia="de-DE"/>
        </w:rPr>
        <w:t xml:space="preserve">denn </w:t>
      </w:r>
      <w:r>
        <w:rPr>
          <w:rFonts w:ascii="Arial" w:hAnsi="Arial" w:cs="Arial"/>
          <w:sz w:val="20"/>
          <w:szCs w:val="20"/>
          <w:lang w:val="de-AT" w:eastAsia="de-DE"/>
        </w:rPr>
        <w:t xml:space="preserve">in den meisten Lokalen </w:t>
      </w:r>
      <w:r w:rsidR="00375105">
        <w:rPr>
          <w:rFonts w:ascii="Arial" w:hAnsi="Arial" w:cs="Arial"/>
          <w:sz w:val="20"/>
          <w:szCs w:val="20"/>
          <w:lang w:val="de-AT" w:eastAsia="de-DE"/>
        </w:rPr>
        <w:t xml:space="preserve">wurden sie </w:t>
      </w:r>
      <w:r>
        <w:rPr>
          <w:rFonts w:ascii="Arial" w:hAnsi="Arial" w:cs="Arial"/>
          <w:sz w:val="20"/>
          <w:szCs w:val="20"/>
          <w:lang w:val="de-AT" w:eastAsia="de-DE"/>
        </w:rPr>
        <w:t xml:space="preserve">nicht bedient. Die einzige Ausnahme bildete das Kaffee Kasenbacher, in dem, so berichteten mehrere ZeitzeugInnen, regelmäßig sogar jugoslawische sowie türkische Abende veranstaltet wurden. </w:t>
      </w:r>
      <w:r>
        <w:rPr>
          <w:rFonts w:ascii="Arial" w:hAnsi="Arial" w:cs="Arial"/>
          <w:sz w:val="20"/>
          <w:szCs w:val="20"/>
          <w:lang w:val="de-AT" w:eastAsia="de-DE"/>
        </w:rPr>
        <w:tab/>
      </w:r>
      <w:r>
        <w:rPr>
          <w:rFonts w:ascii="Arial" w:hAnsi="Arial" w:cs="Arial"/>
          <w:sz w:val="20"/>
          <w:szCs w:val="20"/>
          <w:lang w:val="de-AT" w:eastAsia="de-DE"/>
        </w:rPr>
        <w:br/>
      </w:r>
    </w:p>
    <w:p w14:paraId="6C28DC56" w14:textId="77777777" w:rsidR="004D00A5" w:rsidRDefault="005968EE" w:rsidP="005968EE">
      <w:pPr>
        <w:spacing w:after="0"/>
        <w:jc w:val="both"/>
        <w:rPr>
          <w:rFonts w:ascii="Arial" w:hAnsi="Arial" w:cs="Arial"/>
          <w:sz w:val="20"/>
          <w:szCs w:val="20"/>
          <w:lang w:val="de-AT" w:eastAsia="de-AT"/>
        </w:rPr>
      </w:pPr>
      <w:r w:rsidRPr="0070667F">
        <w:rPr>
          <w:rFonts w:ascii="Arial" w:hAnsi="Arial" w:cs="Arial"/>
          <w:sz w:val="20"/>
          <w:szCs w:val="20"/>
          <w:lang w:val="de-AT" w:eastAsia="de-AT"/>
        </w:rPr>
        <w:t>Auch die bereits existierenden Vereine in Hall zeigten sich wenig offen gegenüber den neuen</w:t>
      </w:r>
    </w:p>
    <w:p w14:paraId="682060EF" w14:textId="163534A6" w:rsidR="005968EE" w:rsidRDefault="005968EE" w:rsidP="005968EE">
      <w:pPr>
        <w:spacing w:after="0"/>
        <w:jc w:val="both"/>
        <w:rPr>
          <w:rFonts w:ascii="Arial" w:hAnsi="Arial" w:cs="Arial"/>
          <w:sz w:val="20"/>
          <w:szCs w:val="20"/>
          <w:lang w:val="de-AT" w:eastAsia="de-AT"/>
        </w:rPr>
      </w:pPr>
      <w:r w:rsidRPr="0070667F">
        <w:rPr>
          <w:rFonts w:ascii="Arial" w:hAnsi="Arial" w:cs="Arial"/>
          <w:sz w:val="20"/>
          <w:szCs w:val="20"/>
          <w:lang w:val="de-AT" w:eastAsia="de-AT"/>
        </w:rPr>
        <w:t>Halle</w:t>
      </w:r>
      <w:r>
        <w:rPr>
          <w:rFonts w:ascii="Arial" w:hAnsi="Arial" w:cs="Arial"/>
          <w:sz w:val="20"/>
          <w:szCs w:val="20"/>
          <w:lang w:val="de-AT" w:eastAsia="de-AT"/>
        </w:rPr>
        <w:t>rInnen.</w:t>
      </w:r>
      <w:r w:rsidRPr="0070667F">
        <w:rPr>
          <w:rFonts w:ascii="Arial" w:hAnsi="Arial" w:cs="Arial"/>
          <w:sz w:val="20"/>
          <w:szCs w:val="20"/>
          <w:lang w:val="de-AT" w:eastAsia="de-AT"/>
        </w:rPr>
        <w:t xml:space="preserve"> Ante </w:t>
      </w:r>
      <w:r w:rsidR="005A2E71" w:rsidRPr="002D3C10">
        <w:rPr>
          <w:rFonts w:ascii="Arial" w:hAnsi="Arial" w:cs="Times New Roman"/>
          <w:sz w:val="20"/>
          <w:szCs w:val="20"/>
        </w:rPr>
        <w:t>Blatancić</w:t>
      </w:r>
      <w:r w:rsidR="005A2E71">
        <w:rPr>
          <w:rFonts w:ascii="Arial" w:hAnsi="Arial" w:cs="Times New Roman"/>
          <w:sz w:val="20"/>
          <w:szCs w:val="20"/>
        </w:rPr>
        <w:t>,</w:t>
      </w:r>
      <w:r w:rsidR="005A2E71" w:rsidRPr="0070667F">
        <w:rPr>
          <w:rFonts w:ascii="Arial" w:hAnsi="Arial" w:cs="Arial"/>
          <w:sz w:val="20"/>
          <w:szCs w:val="20"/>
          <w:lang w:val="de-AT" w:eastAsia="de-AT"/>
        </w:rPr>
        <w:t xml:space="preserve"> </w:t>
      </w:r>
      <w:r w:rsidRPr="0070667F">
        <w:rPr>
          <w:rFonts w:ascii="Arial" w:hAnsi="Arial" w:cs="Arial"/>
          <w:sz w:val="20"/>
          <w:szCs w:val="20"/>
          <w:lang w:val="de-AT" w:eastAsia="de-AT"/>
        </w:rPr>
        <w:t xml:space="preserve">erinnert sich an erfolglose Beitrittsversuche: </w:t>
      </w:r>
    </w:p>
    <w:p w14:paraId="1B7B102B" w14:textId="77777777" w:rsidR="00EF4A7C" w:rsidRPr="0070667F" w:rsidRDefault="00EF4A7C" w:rsidP="0070667F">
      <w:pPr>
        <w:spacing w:after="0"/>
        <w:jc w:val="both"/>
        <w:rPr>
          <w:rFonts w:ascii="Arial" w:hAnsi="Arial" w:cs="Arial"/>
          <w:sz w:val="20"/>
          <w:szCs w:val="20"/>
          <w:lang w:val="de-AT" w:eastAsia="de-AT"/>
        </w:rPr>
      </w:pPr>
    </w:p>
    <w:p w14:paraId="5C42458E" w14:textId="76CBAAA4" w:rsidR="00555366" w:rsidRDefault="00555366" w:rsidP="0070667F">
      <w:pPr>
        <w:spacing w:after="0"/>
        <w:ind w:left="567" w:right="567"/>
        <w:jc w:val="both"/>
        <w:rPr>
          <w:rFonts w:ascii="Arial" w:hAnsi="Arial" w:cs="Arial"/>
          <w:sz w:val="20"/>
          <w:szCs w:val="20"/>
          <w:lang w:val="de-AT" w:eastAsia="de-AT"/>
        </w:rPr>
      </w:pPr>
      <w:r w:rsidRPr="0070667F">
        <w:rPr>
          <w:rFonts w:ascii="Arial" w:hAnsi="Arial" w:cs="Arial"/>
          <w:sz w:val="20"/>
          <w:szCs w:val="20"/>
          <w:lang w:val="de-AT" w:eastAsia="de-AT"/>
        </w:rPr>
        <w:t>„Ich wollte in den Club von Wanderern, das war in Vomp, da oben, Aldrans oder Vomp, ich weiß selber nicht mehr. Da haben sie mich nicht genommen, weil ich Ausländer war. Das zweite. Und das dritte: i</w:t>
      </w:r>
      <w:r w:rsidR="00BE30A3">
        <w:rPr>
          <w:rFonts w:ascii="Arial" w:hAnsi="Arial" w:cs="Arial"/>
          <w:sz w:val="20"/>
          <w:szCs w:val="20"/>
          <w:lang w:val="de-AT" w:eastAsia="de-AT"/>
        </w:rPr>
        <w:t xml:space="preserve">ch wollte auch zu den Schützen! </w:t>
      </w:r>
      <w:r w:rsidRPr="0070667F">
        <w:rPr>
          <w:rFonts w:ascii="Arial" w:hAnsi="Arial" w:cs="Arial"/>
          <w:sz w:val="20"/>
          <w:szCs w:val="20"/>
          <w:lang w:val="de-AT" w:eastAsia="de-AT"/>
        </w:rPr>
        <w:t>Mir hat das gefallen, die Uniform,</w:t>
      </w:r>
      <w:r w:rsidR="00CF04B5">
        <w:rPr>
          <w:rFonts w:ascii="Arial" w:hAnsi="Arial" w:cs="Arial"/>
          <w:sz w:val="20"/>
          <w:szCs w:val="20"/>
          <w:lang w:val="de-AT" w:eastAsia="de-AT"/>
        </w:rPr>
        <w:t xml:space="preserve"> ich wollte auch. Auch nicht.“ </w:t>
      </w:r>
    </w:p>
    <w:p w14:paraId="5B27F685" w14:textId="77777777" w:rsidR="00EF4A7C" w:rsidRPr="0070667F" w:rsidRDefault="00EF4A7C" w:rsidP="0070667F">
      <w:pPr>
        <w:spacing w:after="0"/>
        <w:ind w:left="567" w:right="567"/>
        <w:jc w:val="both"/>
        <w:rPr>
          <w:rFonts w:ascii="Arial" w:hAnsi="Arial" w:cs="Arial"/>
          <w:sz w:val="20"/>
          <w:szCs w:val="20"/>
          <w:lang w:val="de-AT" w:eastAsia="de-AT"/>
        </w:rPr>
      </w:pPr>
    </w:p>
    <w:p w14:paraId="160E9CD2" w14:textId="0D683F4E" w:rsidR="00E54580" w:rsidRDefault="00555366" w:rsidP="0070667F">
      <w:pPr>
        <w:spacing w:after="0"/>
        <w:jc w:val="both"/>
        <w:rPr>
          <w:rFonts w:ascii="Arial" w:hAnsi="Arial" w:cs="Arial"/>
          <w:sz w:val="20"/>
          <w:szCs w:val="20"/>
          <w:lang w:val="de-AT" w:eastAsia="de-AT"/>
        </w:rPr>
      </w:pPr>
      <w:r w:rsidRPr="0070667F">
        <w:rPr>
          <w:rFonts w:ascii="Arial" w:hAnsi="Arial" w:cs="Arial"/>
          <w:sz w:val="20"/>
          <w:szCs w:val="20"/>
          <w:lang w:val="de-AT" w:eastAsia="de-AT"/>
        </w:rPr>
        <w:t xml:space="preserve">Auch wer diese Zeit als Schulkind erlebte, hatte mit rassistischen Diskriminierungen zu kämpfen. </w:t>
      </w:r>
      <w:r w:rsidRPr="005968EE">
        <w:rPr>
          <w:rFonts w:ascii="Arial" w:hAnsi="Arial" w:cs="Arial"/>
          <w:sz w:val="20"/>
          <w:szCs w:val="20"/>
          <w:lang w:val="de-AT" w:eastAsia="de-AT"/>
        </w:rPr>
        <w:t xml:space="preserve">Hatice </w:t>
      </w:r>
      <w:r w:rsidR="005968EE" w:rsidRPr="005968EE">
        <w:rPr>
          <w:rFonts w:ascii="Arial" w:hAnsi="Arial" w:cs="Arial"/>
          <w:sz w:val="20"/>
          <w:szCs w:val="20"/>
          <w:lang w:val="de-AT" w:eastAsia="de-AT"/>
        </w:rPr>
        <w:t xml:space="preserve">Babacan </w:t>
      </w:r>
      <w:r w:rsidRPr="005968EE">
        <w:rPr>
          <w:rFonts w:ascii="Arial" w:hAnsi="Arial" w:cs="Arial"/>
          <w:sz w:val="20"/>
          <w:szCs w:val="20"/>
          <w:lang w:val="de-AT" w:eastAsia="de-AT"/>
        </w:rPr>
        <w:t xml:space="preserve">erinnert </w:t>
      </w:r>
      <w:r w:rsidR="005968EE">
        <w:rPr>
          <w:rFonts w:ascii="Arial" w:hAnsi="Arial" w:cs="Arial"/>
          <w:sz w:val="20"/>
          <w:szCs w:val="20"/>
          <w:lang w:val="de-AT" w:eastAsia="de-AT"/>
        </w:rPr>
        <w:t>sich an ihre Schulzeit in Telfs.</w:t>
      </w:r>
    </w:p>
    <w:p w14:paraId="27292F4C" w14:textId="77777777" w:rsidR="00EF4A7C" w:rsidRPr="0070667F" w:rsidRDefault="00EF4A7C" w:rsidP="0070667F">
      <w:pPr>
        <w:spacing w:after="0"/>
        <w:jc w:val="both"/>
        <w:rPr>
          <w:rFonts w:ascii="Arial" w:hAnsi="Arial" w:cs="Arial"/>
          <w:sz w:val="20"/>
          <w:szCs w:val="20"/>
          <w:lang w:val="de-AT" w:eastAsia="de-AT"/>
        </w:rPr>
      </w:pPr>
    </w:p>
    <w:p w14:paraId="3B1AD13D" w14:textId="2BFE64A4" w:rsidR="00555366" w:rsidRPr="005968EE" w:rsidRDefault="00555366" w:rsidP="0070667F">
      <w:pPr>
        <w:spacing w:after="0"/>
        <w:ind w:left="567" w:right="567"/>
        <w:jc w:val="both"/>
        <w:rPr>
          <w:rFonts w:ascii="Arial" w:hAnsi="Arial" w:cs="Arial"/>
          <w:sz w:val="20"/>
          <w:szCs w:val="20"/>
          <w:lang w:val="de-AT" w:eastAsia="de-AT"/>
        </w:rPr>
      </w:pPr>
      <w:r w:rsidRPr="0070667F">
        <w:rPr>
          <w:rFonts w:ascii="Arial" w:hAnsi="Arial" w:cs="Arial"/>
          <w:sz w:val="20"/>
          <w:szCs w:val="20"/>
          <w:lang w:val="de-AT" w:eastAsia="de-AT"/>
        </w:rPr>
        <w:t xml:space="preserve">„Die Schulzeit war schlimm für mich, ich bin ausgespottet worden, beleidigt, scheiß </w:t>
      </w:r>
      <w:r w:rsidR="005968EE">
        <w:rPr>
          <w:rFonts w:ascii="Arial" w:hAnsi="Arial" w:cs="Arial"/>
          <w:sz w:val="20"/>
          <w:szCs w:val="20"/>
          <w:lang w:val="de-AT" w:eastAsia="de-AT"/>
        </w:rPr>
        <w:t>T</w:t>
      </w:r>
      <w:r w:rsidRPr="0070667F">
        <w:rPr>
          <w:rFonts w:ascii="Arial" w:hAnsi="Arial" w:cs="Arial"/>
          <w:sz w:val="20"/>
          <w:szCs w:val="20"/>
          <w:lang w:val="de-AT" w:eastAsia="de-AT"/>
        </w:rPr>
        <w:t>ü</w:t>
      </w:r>
      <w:r w:rsidRPr="0070667F">
        <w:rPr>
          <w:rFonts w:ascii="Arial" w:hAnsi="Arial" w:cs="Arial"/>
          <w:sz w:val="20"/>
          <w:szCs w:val="20"/>
          <w:lang w:val="de-AT" w:eastAsia="de-AT"/>
        </w:rPr>
        <w:t>r</w:t>
      </w:r>
      <w:r w:rsidRPr="0070667F">
        <w:rPr>
          <w:rFonts w:ascii="Arial" w:hAnsi="Arial" w:cs="Arial"/>
          <w:sz w:val="20"/>
          <w:szCs w:val="20"/>
          <w:lang w:val="de-AT" w:eastAsia="de-AT"/>
        </w:rPr>
        <w:t>ke, du stinkst, etc.; türkische Kinder sind einfach in die Sonderschule geschickt worden, weil sie nicht Deutsch gesprochen haben, niemand hat ihnen was erklärt, sie ist als 2-jährige gekommen 1975, haben sich dann in der Türkei um ihren Opa gekümmert, ab 1981 waren alle fix in Tirol; ihre Mutter hat am Feld in Kematen gearbeitet, ihr Vater hat in einer Lederfabrik in Pfaffenhofen gearbeitet, wir waren 5 Kinder, alle wurden in die So</w:t>
      </w:r>
      <w:r w:rsidRPr="0070667F">
        <w:rPr>
          <w:rFonts w:ascii="Arial" w:hAnsi="Arial" w:cs="Arial"/>
          <w:sz w:val="20"/>
          <w:szCs w:val="20"/>
          <w:lang w:val="de-AT" w:eastAsia="de-AT"/>
        </w:rPr>
        <w:t>n</w:t>
      </w:r>
      <w:r w:rsidR="00CF04B5">
        <w:rPr>
          <w:rFonts w:ascii="Arial" w:hAnsi="Arial" w:cs="Arial"/>
          <w:sz w:val="20"/>
          <w:szCs w:val="20"/>
          <w:lang w:val="de-AT" w:eastAsia="de-AT"/>
        </w:rPr>
        <w:t>derschule geschickt.“</w:t>
      </w:r>
    </w:p>
    <w:p w14:paraId="07368DF4" w14:textId="77777777" w:rsidR="00E77843" w:rsidRDefault="00E77843" w:rsidP="0070667F">
      <w:pPr>
        <w:spacing w:after="0"/>
        <w:jc w:val="both"/>
        <w:rPr>
          <w:rFonts w:ascii="Arial" w:hAnsi="Arial" w:cs="Arial"/>
          <w:sz w:val="20"/>
          <w:szCs w:val="20"/>
          <w:lang w:eastAsia="de-DE"/>
        </w:rPr>
      </w:pPr>
    </w:p>
    <w:p w14:paraId="7A70511A" w14:textId="77777777" w:rsidR="00E77843" w:rsidRDefault="00E77843" w:rsidP="0070667F">
      <w:pPr>
        <w:spacing w:after="0"/>
        <w:jc w:val="both"/>
        <w:rPr>
          <w:rFonts w:ascii="Arial" w:hAnsi="Arial" w:cs="Arial"/>
          <w:sz w:val="20"/>
          <w:szCs w:val="20"/>
          <w:lang w:eastAsia="de-DE"/>
        </w:rPr>
      </w:pPr>
    </w:p>
    <w:p w14:paraId="1AB82213" w14:textId="40A02F0E" w:rsidR="00E77843" w:rsidRPr="0070667F" w:rsidRDefault="00E77843" w:rsidP="00E77843">
      <w:pPr>
        <w:pStyle w:val="Heading1"/>
        <w:spacing w:before="0"/>
        <w:jc w:val="both"/>
        <w:rPr>
          <w:rFonts w:ascii="Arial" w:hAnsi="Arial" w:cs="Arial"/>
          <w:sz w:val="20"/>
          <w:szCs w:val="20"/>
          <w:lang w:val="de-AT" w:eastAsia="de-DE"/>
        </w:rPr>
      </w:pPr>
      <w:bookmarkStart w:id="19" w:name="_Toc397693816"/>
      <w:r>
        <w:rPr>
          <w:rFonts w:ascii="Arial" w:hAnsi="Arial" w:cs="Arial"/>
          <w:sz w:val="20"/>
          <w:szCs w:val="20"/>
          <w:lang w:val="de-AT" w:eastAsia="de-DE"/>
        </w:rPr>
        <w:t>10. Rechtliche Rahmenbedingungen der (Arbeits-)Migration nach Österreich</w:t>
      </w:r>
      <w:bookmarkEnd w:id="19"/>
    </w:p>
    <w:p w14:paraId="63A24F5C" w14:textId="77777777" w:rsidR="00E77843" w:rsidRPr="00E77843" w:rsidRDefault="00E77843" w:rsidP="0070667F">
      <w:pPr>
        <w:spacing w:after="0"/>
        <w:jc w:val="both"/>
        <w:rPr>
          <w:rFonts w:ascii="Arial" w:hAnsi="Arial" w:cs="Arial"/>
          <w:sz w:val="20"/>
          <w:szCs w:val="20"/>
          <w:lang w:val="de-AT" w:eastAsia="de-DE"/>
        </w:rPr>
      </w:pPr>
    </w:p>
    <w:p w14:paraId="2D75E66D" w14:textId="77777777" w:rsidR="00E77843" w:rsidRPr="00E77843" w:rsidRDefault="00E77843" w:rsidP="00E77843">
      <w:pPr>
        <w:spacing w:after="0"/>
        <w:jc w:val="both"/>
        <w:rPr>
          <w:rFonts w:ascii="Arial" w:hAnsi="Arial" w:cs="Arial"/>
          <w:i/>
          <w:sz w:val="20"/>
          <w:szCs w:val="20"/>
          <w:lang w:eastAsia="de-DE"/>
        </w:rPr>
      </w:pPr>
      <w:r w:rsidRPr="00E77843">
        <w:rPr>
          <w:rFonts w:ascii="Arial" w:hAnsi="Arial" w:cs="Arial"/>
          <w:i/>
          <w:sz w:val="20"/>
          <w:szCs w:val="20"/>
          <w:lang w:eastAsia="de-DE"/>
        </w:rPr>
        <w:t>1938</w:t>
      </w:r>
      <w:r w:rsidRPr="00E77843">
        <w:rPr>
          <w:rFonts w:ascii="Arial" w:hAnsi="Arial" w:cs="Arial"/>
          <w:i/>
          <w:sz w:val="20"/>
          <w:szCs w:val="20"/>
          <w:lang w:eastAsia="de-DE"/>
        </w:rPr>
        <w:tab/>
        <w:t>Inkrafttreten der Ausländerpolizeiverordnung</w:t>
      </w:r>
    </w:p>
    <w:p w14:paraId="1F15BE6A" w14:textId="77777777" w:rsidR="00E77843" w:rsidRPr="00E77843" w:rsidRDefault="00E77843" w:rsidP="00E77843">
      <w:pPr>
        <w:spacing w:after="0"/>
        <w:jc w:val="both"/>
        <w:rPr>
          <w:rFonts w:ascii="Arial" w:hAnsi="Arial" w:cs="Arial"/>
          <w:i/>
          <w:sz w:val="20"/>
          <w:szCs w:val="20"/>
          <w:lang w:eastAsia="de-DE"/>
        </w:rPr>
      </w:pPr>
      <w:r w:rsidRPr="00E77843">
        <w:rPr>
          <w:rFonts w:ascii="Arial" w:hAnsi="Arial" w:cs="Arial"/>
          <w:i/>
          <w:sz w:val="20"/>
          <w:szCs w:val="20"/>
          <w:lang w:eastAsia="de-DE"/>
        </w:rPr>
        <w:t>1941</w:t>
      </w:r>
      <w:r w:rsidRPr="00E77843">
        <w:rPr>
          <w:rFonts w:ascii="Arial" w:hAnsi="Arial" w:cs="Arial"/>
          <w:i/>
          <w:sz w:val="20"/>
          <w:szCs w:val="20"/>
          <w:lang w:eastAsia="de-DE"/>
        </w:rPr>
        <w:tab/>
        <w:t xml:space="preserve">Inkrafttreten der Deutschen Reichsverordnung über ausländische Arbeitnehmer vom 23.1.1933 </w:t>
      </w:r>
    </w:p>
    <w:p w14:paraId="2036A1AE" w14:textId="77777777" w:rsidR="00E77843" w:rsidRPr="00E77843" w:rsidRDefault="00E77843" w:rsidP="00E77843">
      <w:pPr>
        <w:spacing w:after="0"/>
        <w:jc w:val="both"/>
        <w:rPr>
          <w:rFonts w:ascii="Arial" w:hAnsi="Arial" w:cs="Arial"/>
          <w:i/>
          <w:sz w:val="20"/>
          <w:szCs w:val="20"/>
          <w:lang w:eastAsia="de-DE"/>
        </w:rPr>
      </w:pPr>
      <w:r w:rsidRPr="00E77843">
        <w:rPr>
          <w:rFonts w:ascii="Arial" w:hAnsi="Arial" w:cs="Arial"/>
          <w:i/>
          <w:sz w:val="20"/>
          <w:szCs w:val="20"/>
          <w:lang w:eastAsia="de-DE"/>
        </w:rPr>
        <w:t>1954</w:t>
      </w:r>
      <w:r w:rsidRPr="00E77843">
        <w:rPr>
          <w:rFonts w:ascii="Arial" w:hAnsi="Arial" w:cs="Arial"/>
          <w:i/>
          <w:sz w:val="20"/>
          <w:szCs w:val="20"/>
          <w:lang w:eastAsia="de-DE"/>
        </w:rPr>
        <w:tab/>
        <w:t>Fremdenpolizeiverordnung löst Ausländerpolizeiverordnung 1938 ab, ist ihr aber stark nac</w:t>
      </w:r>
      <w:r w:rsidRPr="00E77843">
        <w:rPr>
          <w:rFonts w:ascii="Arial" w:hAnsi="Arial" w:cs="Arial"/>
          <w:i/>
          <w:sz w:val="20"/>
          <w:szCs w:val="20"/>
          <w:lang w:eastAsia="de-DE"/>
        </w:rPr>
        <w:t>h</w:t>
      </w:r>
      <w:r w:rsidRPr="00E77843">
        <w:rPr>
          <w:rFonts w:ascii="Arial" w:hAnsi="Arial" w:cs="Arial"/>
          <w:i/>
          <w:sz w:val="20"/>
          <w:szCs w:val="20"/>
          <w:lang w:eastAsia="de-DE"/>
        </w:rPr>
        <w:t>empfunden</w:t>
      </w:r>
    </w:p>
    <w:p w14:paraId="6AE55A63" w14:textId="77777777" w:rsidR="00E77843" w:rsidRPr="00E77843" w:rsidRDefault="00E77843" w:rsidP="00E77843">
      <w:pPr>
        <w:spacing w:after="0"/>
        <w:jc w:val="both"/>
        <w:rPr>
          <w:rFonts w:ascii="Arial" w:hAnsi="Arial" w:cs="Arial"/>
          <w:i/>
          <w:sz w:val="20"/>
          <w:szCs w:val="20"/>
          <w:lang w:eastAsia="de-DE"/>
        </w:rPr>
      </w:pPr>
      <w:r w:rsidRPr="00E77843">
        <w:rPr>
          <w:rFonts w:ascii="Arial" w:hAnsi="Arial" w:cs="Arial"/>
          <w:i/>
          <w:sz w:val="20"/>
          <w:szCs w:val="20"/>
          <w:lang w:eastAsia="de-DE"/>
        </w:rPr>
        <w:t>1961</w:t>
      </w:r>
      <w:r w:rsidRPr="00E77843">
        <w:rPr>
          <w:rFonts w:ascii="Arial" w:hAnsi="Arial" w:cs="Arial"/>
          <w:i/>
          <w:sz w:val="20"/>
          <w:szCs w:val="20"/>
          <w:lang w:eastAsia="de-DE"/>
        </w:rPr>
        <w:tab/>
        <w:t>Raab-Olah-Abkommen</w:t>
      </w:r>
    </w:p>
    <w:p w14:paraId="7BC9816C" w14:textId="77777777" w:rsidR="00E77843" w:rsidRPr="00E77843" w:rsidRDefault="00E77843" w:rsidP="00E77843">
      <w:pPr>
        <w:spacing w:after="0"/>
        <w:jc w:val="both"/>
        <w:rPr>
          <w:rFonts w:ascii="Arial" w:hAnsi="Arial" w:cs="Arial"/>
          <w:i/>
          <w:sz w:val="20"/>
          <w:szCs w:val="20"/>
          <w:lang w:eastAsia="de-DE"/>
        </w:rPr>
      </w:pPr>
      <w:r w:rsidRPr="00E77843">
        <w:rPr>
          <w:rFonts w:ascii="Arial" w:hAnsi="Arial" w:cs="Arial"/>
          <w:i/>
          <w:sz w:val="20"/>
          <w:szCs w:val="20"/>
          <w:lang w:eastAsia="de-DE"/>
        </w:rPr>
        <w:t>1962</w:t>
      </w:r>
      <w:r w:rsidRPr="00E77843">
        <w:rPr>
          <w:rFonts w:ascii="Arial" w:hAnsi="Arial" w:cs="Arial"/>
          <w:i/>
          <w:sz w:val="20"/>
          <w:szCs w:val="20"/>
          <w:lang w:eastAsia="de-DE"/>
        </w:rPr>
        <w:tab/>
        <w:t>Einrichtung der Arbeitsgemeinschaft für die Anwerbung ausländischer Arbeitskräfte</w:t>
      </w:r>
    </w:p>
    <w:p w14:paraId="7C76F701" w14:textId="77777777" w:rsidR="00E77843" w:rsidRPr="00E77843" w:rsidRDefault="00E77843" w:rsidP="00E77843">
      <w:pPr>
        <w:spacing w:after="0"/>
        <w:jc w:val="both"/>
        <w:rPr>
          <w:rFonts w:ascii="Arial" w:hAnsi="Arial" w:cs="Arial"/>
          <w:i/>
          <w:sz w:val="20"/>
          <w:szCs w:val="20"/>
          <w:lang w:eastAsia="de-DE"/>
        </w:rPr>
      </w:pPr>
      <w:r w:rsidRPr="00E77843">
        <w:rPr>
          <w:rFonts w:ascii="Arial" w:hAnsi="Arial" w:cs="Arial"/>
          <w:i/>
          <w:sz w:val="20"/>
          <w:szCs w:val="20"/>
          <w:lang w:eastAsia="de-DE"/>
        </w:rPr>
        <w:t>1962</w:t>
      </w:r>
      <w:r w:rsidRPr="00E77843">
        <w:rPr>
          <w:rFonts w:ascii="Arial" w:hAnsi="Arial" w:cs="Arial"/>
          <w:i/>
          <w:sz w:val="20"/>
          <w:szCs w:val="20"/>
          <w:lang w:eastAsia="de-DE"/>
        </w:rPr>
        <w:tab/>
        <w:t>Jährliche Kontingentvereinbarungen</w:t>
      </w:r>
    </w:p>
    <w:p w14:paraId="7AEEDB6B" w14:textId="77777777" w:rsidR="00E77843" w:rsidRPr="00E77843" w:rsidRDefault="00E77843" w:rsidP="00E77843">
      <w:pPr>
        <w:spacing w:after="0"/>
        <w:jc w:val="both"/>
        <w:rPr>
          <w:rFonts w:ascii="Arial" w:hAnsi="Arial" w:cs="Arial"/>
          <w:i/>
          <w:sz w:val="20"/>
          <w:szCs w:val="20"/>
          <w:lang w:eastAsia="de-DE"/>
        </w:rPr>
      </w:pPr>
      <w:r w:rsidRPr="00E77843">
        <w:rPr>
          <w:rFonts w:ascii="Arial" w:hAnsi="Arial" w:cs="Arial"/>
          <w:i/>
          <w:sz w:val="20"/>
          <w:szCs w:val="20"/>
          <w:lang w:eastAsia="de-DE"/>
        </w:rPr>
        <w:t>1962</w:t>
      </w:r>
      <w:r w:rsidRPr="00E77843">
        <w:rPr>
          <w:rFonts w:ascii="Arial" w:hAnsi="Arial" w:cs="Arial"/>
          <w:i/>
          <w:sz w:val="20"/>
          <w:szCs w:val="20"/>
          <w:lang w:eastAsia="de-DE"/>
        </w:rPr>
        <w:tab/>
        <w:t>Anwerbeabkommen mit Spanien</w:t>
      </w:r>
    </w:p>
    <w:p w14:paraId="38649407" w14:textId="77777777" w:rsidR="00E77843" w:rsidRPr="00E77843" w:rsidRDefault="00E77843" w:rsidP="00E77843">
      <w:pPr>
        <w:spacing w:after="0"/>
        <w:jc w:val="both"/>
        <w:rPr>
          <w:rFonts w:ascii="Arial" w:hAnsi="Arial" w:cs="Arial"/>
          <w:i/>
          <w:sz w:val="20"/>
          <w:szCs w:val="20"/>
          <w:lang w:eastAsia="de-DE"/>
        </w:rPr>
      </w:pPr>
      <w:r w:rsidRPr="00E77843">
        <w:rPr>
          <w:rFonts w:ascii="Arial" w:hAnsi="Arial" w:cs="Arial"/>
          <w:i/>
          <w:sz w:val="20"/>
          <w:szCs w:val="20"/>
          <w:lang w:eastAsia="de-DE"/>
        </w:rPr>
        <w:t xml:space="preserve">1964 </w:t>
      </w:r>
      <w:r w:rsidRPr="00E77843">
        <w:rPr>
          <w:rFonts w:ascii="Arial" w:hAnsi="Arial" w:cs="Arial"/>
          <w:i/>
          <w:sz w:val="20"/>
          <w:szCs w:val="20"/>
          <w:lang w:eastAsia="de-DE"/>
        </w:rPr>
        <w:tab/>
        <w:t>Anwerbeabkommen mit der Türkei</w:t>
      </w:r>
    </w:p>
    <w:p w14:paraId="058FA9A3" w14:textId="77777777" w:rsidR="00E77843" w:rsidRPr="00E77843" w:rsidRDefault="00E77843" w:rsidP="00E77843">
      <w:pPr>
        <w:spacing w:after="0"/>
        <w:jc w:val="both"/>
        <w:rPr>
          <w:rFonts w:ascii="Arial" w:hAnsi="Arial" w:cs="Arial"/>
          <w:i/>
          <w:sz w:val="20"/>
          <w:szCs w:val="20"/>
          <w:lang w:eastAsia="de-DE"/>
        </w:rPr>
      </w:pPr>
      <w:r w:rsidRPr="00E77843">
        <w:rPr>
          <w:rFonts w:ascii="Arial" w:hAnsi="Arial" w:cs="Arial"/>
          <w:i/>
          <w:sz w:val="20"/>
          <w:szCs w:val="20"/>
          <w:lang w:eastAsia="de-DE"/>
        </w:rPr>
        <w:t>1966</w:t>
      </w:r>
      <w:r w:rsidRPr="00E77843">
        <w:rPr>
          <w:rFonts w:ascii="Arial" w:hAnsi="Arial" w:cs="Arial"/>
          <w:i/>
          <w:sz w:val="20"/>
          <w:szCs w:val="20"/>
          <w:lang w:eastAsia="de-DE"/>
        </w:rPr>
        <w:tab/>
        <w:t>Anwerbeabkommen mit Jugoslawien</w:t>
      </w:r>
    </w:p>
    <w:p w14:paraId="736B8490" w14:textId="77777777" w:rsidR="00E77843" w:rsidRPr="00E77843" w:rsidRDefault="00E77843" w:rsidP="00E77843">
      <w:pPr>
        <w:spacing w:after="0"/>
        <w:jc w:val="both"/>
        <w:rPr>
          <w:rFonts w:ascii="Arial" w:hAnsi="Arial" w:cs="Arial"/>
          <w:i/>
          <w:sz w:val="20"/>
          <w:szCs w:val="20"/>
          <w:lang w:eastAsia="de-DE"/>
        </w:rPr>
      </w:pPr>
      <w:r w:rsidRPr="00E77843">
        <w:rPr>
          <w:rFonts w:ascii="Arial" w:hAnsi="Arial" w:cs="Arial"/>
          <w:i/>
          <w:sz w:val="20"/>
          <w:szCs w:val="20"/>
          <w:lang w:eastAsia="de-DE"/>
        </w:rPr>
        <w:t>1969</w:t>
      </w:r>
      <w:r w:rsidRPr="00E77843">
        <w:rPr>
          <w:rFonts w:ascii="Arial" w:hAnsi="Arial" w:cs="Arial"/>
          <w:i/>
          <w:sz w:val="20"/>
          <w:szCs w:val="20"/>
          <w:lang w:eastAsia="de-DE"/>
        </w:rPr>
        <w:tab/>
        <w:t>Passgesetz</w:t>
      </w:r>
    </w:p>
    <w:p w14:paraId="7EC98AE9" w14:textId="77777777" w:rsidR="00E77843" w:rsidRPr="00E77843" w:rsidRDefault="00E77843" w:rsidP="00E77843">
      <w:pPr>
        <w:spacing w:after="0"/>
        <w:jc w:val="both"/>
        <w:rPr>
          <w:rFonts w:ascii="Arial" w:hAnsi="Arial" w:cs="Arial"/>
          <w:i/>
          <w:sz w:val="20"/>
          <w:szCs w:val="20"/>
          <w:lang w:eastAsia="de-DE"/>
        </w:rPr>
      </w:pPr>
      <w:r w:rsidRPr="00E77843">
        <w:rPr>
          <w:rFonts w:ascii="Arial" w:hAnsi="Arial" w:cs="Arial"/>
          <w:i/>
          <w:sz w:val="20"/>
          <w:szCs w:val="20"/>
          <w:lang w:eastAsia="de-DE"/>
        </w:rPr>
        <w:t>1975</w:t>
      </w:r>
      <w:r w:rsidRPr="00E77843">
        <w:rPr>
          <w:rFonts w:ascii="Arial" w:hAnsi="Arial" w:cs="Arial"/>
          <w:i/>
          <w:sz w:val="20"/>
          <w:szCs w:val="20"/>
          <w:lang w:eastAsia="de-DE"/>
        </w:rPr>
        <w:tab/>
        <w:t xml:space="preserve">Ausländerbeschäftigungsgesetz </w:t>
      </w:r>
    </w:p>
    <w:p w14:paraId="14E2FD90" w14:textId="77777777" w:rsidR="00E77843" w:rsidRPr="00E77843" w:rsidRDefault="00E77843" w:rsidP="00E77843">
      <w:pPr>
        <w:spacing w:after="0"/>
        <w:jc w:val="both"/>
        <w:rPr>
          <w:rFonts w:ascii="Arial" w:hAnsi="Arial" w:cs="Arial"/>
          <w:i/>
          <w:sz w:val="20"/>
          <w:szCs w:val="20"/>
          <w:lang w:eastAsia="de-DE"/>
        </w:rPr>
      </w:pPr>
    </w:p>
    <w:p w14:paraId="63264CF6" w14:textId="77777777" w:rsidR="00E77843" w:rsidRDefault="00E77843" w:rsidP="00E77843">
      <w:pPr>
        <w:spacing w:after="0"/>
        <w:jc w:val="both"/>
        <w:rPr>
          <w:rFonts w:ascii="Arial" w:hAnsi="Arial" w:cs="Arial"/>
          <w:sz w:val="20"/>
          <w:szCs w:val="20"/>
          <w:lang w:eastAsia="de-DE"/>
        </w:rPr>
      </w:pPr>
      <w:r w:rsidRPr="00E77843">
        <w:rPr>
          <w:rFonts w:ascii="Arial" w:hAnsi="Arial" w:cs="Arial"/>
          <w:sz w:val="20"/>
          <w:szCs w:val="20"/>
          <w:lang w:eastAsia="de-DE"/>
        </w:rPr>
        <w:lastRenderedPageBreak/>
        <w:t xml:space="preserve">Bis zur Verabschiedung des </w:t>
      </w:r>
      <w:r w:rsidRPr="00E77843">
        <w:rPr>
          <w:rFonts w:ascii="Arial" w:hAnsi="Arial" w:cs="Arial"/>
          <w:b/>
          <w:sz w:val="20"/>
          <w:szCs w:val="20"/>
          <w:lang w:eastAsia="de-DE"/>
        </w:rPr>
        <w:t>Ausländerbeschäftigungsgesetzes 1975</w:t>
      </w:r>
      <w:r w:rsidRPr="00E77843">
        <w:rPr>
          <w:rFonts w:ascii="Arial" w:hAnsi="Arial" w:cs="Arial"/>
          <w:sz w:val="20"/>
          <w:szCs w:val="20"/>
          <w:lang w:eastAsia="de-DE"/>
        </w:rPr>
        <w:t xml:space="preserve"> war die </w:t>
      </w:r>
      <w:r w:rsidRPr="00E77843">
        <w:rPr>
          <w:rFonts w:ascii="Arial" w:hAnsi="Arial" w:cs="Arial"/>
          <w:b/>
          <w:sz w:val="20"/>
          <w:szCs w:val="20"/>
          <w:lang w:eastAsia="de-DE"/>
        </w:rPr>
        <w:t>Deutsche Reich</w:t>
      </w:r>
      <w:r w:rsidRPr="00E77843">
        <w:rPr>
          <w:rFonts w:ascii="Arial" w:hAnsi="Arial" w:cs="Arial"/>
          <w:b/>
          <w:sz w:val="20"/>
          <w:szCs w:val="20"/>
          <w:lang w:eastAsia="de-DE"/>
        </w:rPr>
        <w:t>s</w:t>
      </w:r>
      <w:r w:rsidRPr="00E77843">
        <w:rPr>
          <w:rFonts w:ascii="Arial" w:hAnsi="Arial" w:cs="Arial"/>
          <w:b/>
          <w:sz w:val="20"/>
          <w:szCs w:val="20"/>
          <w:lang w:eastAsia="de-DE"/>
        </w:rPr>
        <w:t>verordnung über ausländische Arbeitnehmer</w:t>
      </w:r>
      <w:r w:rsidRPr="00E77843">
        <w:rPr>
          <w:rFonts w:ascii="Arial" w:hAnsi="Arial" w:cs="Arial"/>
          <w:sz w:val="20"/>
          <w:szCs w:val="20"/>
          <w:lang w:eastAsia="de-DE"/>
        </w:rPr>
        <w:t xml:space="preserve"> vom 23. Jänner 1933 die rechtliche Grundlage der Beschäftigung von NichtösterreicherInnen. Diese trat 1941 in Österreich in Kraft und löste das bis dahin gültige </w:t>
      </w:r>
      <w:r w:rsidRPr="00E77843">
        <w:rPr>
          <w:rFonts w:ascii="Arial" w:hAnsi="Arial" w:cs="Arial"/>
          <w:b/>
          <w:sz w:val="20"/>
          <w:szCs w:val="20"/>
          <w:lang w:eastAsia="de-DE"/>
        </w:rPr>
        <w:t xml:space="preserve">Inlandsarbeiterschutzgesetz </w:t>
      </w:r>
      <w:r w:rsidRPr="00E77843">
        <w:rPr>
          <w:rFonts w:ascii="Arial" w:hAnsi="Arial" w:cs="Arial"/>
          <w:sz w:val="20"/>
          <w:szCs w:val="20"/>
          <w:lang w:eastAsia="de-DE"/>
        </w:rPr>
        <w:t xml:space="preserve">ab. Mit dem </w:t>
      </w:r>
      <w:r w:rsidRPr="00E77843">
        <w:rPr>
          <w:rFonts w:ascii="Arial" w:hAnsi="Arial" w:cs="Arial"/>
          <w:b/>
          <w:sz w:val="20"/>
          <w:szCs w:val="20"/>
          <w:lang w:eastAsia="de-DE"/>
        </w:rPr>
        <w:t>Reichsüberleitungsgesetz</w:t>
      </w:r>
      <w:r w:rsidRPr="00E77843">
        <w:rPr>
          <w:rFonts w:ascii="Arial" w:hAnsi="Arial" w:cs="Arial"/>
          <w:sz w:val="20"/>
          <w:szCs w:val="20"/>
          <w:lang w:eastAsia="de-DE"/>
        </w:rPr>
        <w:t xml:space="preserve"> erlangte sie 1945 Gültigkeit in der Zweiten Republik und hatte bis zum Inkrafttreten des Ausländerbeschäftigung</w:t>
      </w:r>
      <w:r w:rsidRPr="00E77843">
        <w:rPr>
          <w:rFonts w:ascii="Arial" w:hAnsi="Arial" w:cs="Arial"/>
          <w:sz w:val="20"/>
          <w:szCs w:val="20"/>
          <w:lang w:eastAsia="de-DE"/>
        </w:rPr>
        <w:t>s</w:t>
      </w:r>
      <w:r w:rsidRPr="00E77843">
        <w:rPr>
          <w:rFonts w:ascii="Arial" w:hAnsi="Arial" w:cs="Arial"/>
          <w:sz w:val="20"/>
          <w:szCs w:val="20"/>
          <w:lang w:eastAsia="de-DE"/>
        </w:rPr>
        <w:t xml:space="preserve">gesetzes 1975 Bestand. Wichtigster Punkt war die Einführung einer verpflichtenden </w:t>
      </w:r>
      <w:r w:rsidRPr="00E77843">
        <w:rPr>
          <w:rFonts w:ascii="Arial" w:hAnsi="Arial" w:cs="Arial"/>
          <w:b/>
          <w:sz w:val="20"/>
          <w:szCs w:val="20"/>
          <w:lang w:eastAsia="de-DE"/>
        </w:rPr>
        <w:t>Arbeitserlaubnis</w:t>
      </w:r>
      <w:r w:rsidRPr="00E77843">
        <w:rPr>
          <w:rFonts w:ascii="Arial" w:hAnsi="Arial" w:cs="Arial"/>
          <w:sz w:val="20"/>
          <w:szCs w:val="20"/>
          <w:lang w:eastAsia="de-DE"/>
        </w:rPr>
        <w:t xml:space="preserve"> für ausländische ArbeitnehmerInnen, die zusätzlich zur </w:t>
      </w:r>
      <w:r w:rsidRPr="00E77843">
        <w:rPr>
          <w:rFonts w:ascii="Arial" w:hAnsi="Arial" w:cs="Arial"/>
          <w:b/>
          <w:sz w:val="20"/>
          <w:szCs w:val="20"/>
          <w:lang w:eastAsia="de-DE"/>
        </w:rPr>
        <w:t>Beschäftigungsbewilligung</w:t>
      </w:r>
      <w:r w:rsidRPr="00E77843">
        <w:rPr>
          <w:rFonts w:ascii="Arial" w:hAnsi="Arial" w:cs="Arial"/>
          <w:sz w:val="20"/>
          <w:szCs w:val="20"/>
          <w:lang w:eastAsia="de-DE"/>
        </w:rPr>
        <w:t>, die die Arbei</w:t>
      </w:r>
      <w:r w:rsidRPr="00E77843">
        <w:rPr>
          <w:rFonts w:ascii="Arial" w:hAnsi="Arial" w:cs="Arial"/>
          <w:sz w:val="20"/>
          <w:szCs w:val="20"/>
          <w:lang w:eastAsia="de-DE"/>
        </w:rPr>
        <w:t>t</w:t>
      </w:r>
      <w:r w:rsidRPr="00E77843">
        <w:rPr>
          <w:rFonts w:ascii="Arial" w:hAnsi="Arial" w:cs="Arial"/>
          <w:sz w:val="20"/>
          <w:szCs w:val="20"/>
          <w:lang w:eastAsia="de-DE"/>
        </w:rPr>
        <w:t>geberInnen einholen mussten, nötig war. Mit den</w:t>
      </w:r>
      <w:r w:rsidRPr="00E77843">
        <w:rPr>
          <w:rFonts w:ascii="Arial" w:hAnsi="Arial" w:cs="Arial"/>
          <w:b/>
          <w:sz w:val="20"/>
          <w:szCs w:val="20"/>
          <w:lang w:eastAsia="de-DE"/>
        </w:rPr>
        <w:t xml:space="preserve"> sozialpartnerschaftlichen Kontingentvereinb</w:t>
      </w:r>
      <w:r w:rsidRPr="00E77843">
        <w:rPr>
          <w:rFonts w:ascii="Arial" w:hAnsi="Arial" w:cs="Arial"/>
          <w:b/>
          <w:sz w:val="20"/>
          <w:szCs w:val="20"/>
          <w:lang w:eastAsia="de-DE"/>
        </w:rPr>
        <w:t>a</w:t>
      </w:r>
      <w:r w:rsidRPr="00E77843">
        <w:rPr>
          <w:rFonts w:ascii="Arial" w:hAnsi="Arial" w:cs="Arial"/>
          <w:b/>
          <w:sz w:val="20"/>
          <w:szCs w:val="20"/>
          <w:lang w:eastAsia="de-DE"/>
        </w:rPr>
        <w:t>rungen</w:t>
      </w:r>
      <w:r w:rsidRPr="00E77843">
        <w:rPr>
          <w:rFonts w:ascii="Arial" w:hAnsi="Arial" w:cs="Arial"/>
          <w:sz w:val="20"/>
          <w:szCs w:val="20"/>
          <w:lang w:eastAsia="de-DE"/>
        </w:rPr>
        <w:t xml:space="preserve"> etablierte sich jedoch eine Rechtspraxis jenseits der aufwändigen doppelten Bewilligung</w:t>
      </w:r>
      <w:r w:rsidRPr="00E77843">
        <w:rPr>
          <w:rFonts w:ascii="Arial" w:hAnsi="Arial" w:cs="Arial"/>
          <w:sz w:val="20"/>
          <w:szCs w:val="20"/>
          <w:lang w:eastAsia="de-DE"/>
        </w:rPr>
        <w:t>s</w:t>
      </w:r>
      <w:r w:rsidRPr="00E77843">
        <w:rPr>
          <w:rFonts w:ascii="Arial" w:hAnsi="Arial" w:cs="Arial"/>
          <w:sz w:val="20"/>
          <w:szCs w:val="20"/>
          <w:lang w:eastAsia="de-DE"/>
        </w:rPr>
        <w:t xml:space="preserve">pflicht des Einzelfalls. </w:t>
      </w:r>
    </w:p>
    <w:p w14:paraId="4D5614FF" w14:textId="77777777" w:rsidR="00E77843" w:rsidRPr="00E77843" w:rsidRDefault="00E77843" w:rsidP="00E77843">
      <w:pPr>
        <w:spacing w:after="0"/>
        <w:jc w:val="both"/>
        <w:rPr>
          <w:rFonts w:ascii="Arial" w:hAnsi="Arial" w:cs="Arial"/>
          <w:sz w:val="20"/>
          <w:szCs w:val="20"/>
          <w:lang w:eastAsia="de-DE"/>
        </w:rPr>
      </w:pPr>
    </w:p>
    <w:p w14:paraId="4F63566D" w14:textId="77777777" w:rsidR="00E77843" w:rsidRPr="00E77843" w:rsidRDefault="00E77843" w:rsidP="00E77843">
      <w:pPr>
        <w:spacing w:after="0"/>
        <w:jc w:val="both"/>
        <w:rPr>
          <w:rFonts w:ascii="Arial" w:hAnsi="Arial" w:cs="Arial"/>
          <w:sz w:val="20"/>
          <w:szCs w:val="20"/>
          <w:lang w:eastAsia="de-DE"/>
        </w:rPr>
      </w:pPr>
      <w:r w:rsidRPr="00E77843">
        <w:rPr>
          <w:rFonts w:ascii="Arial" w:hAnsi="Arial" w:cs="Arial"/>
          <w:sz w:val="20"/>
          <w:szCs w:val="20"/>
          <w:lang w:eastAsia="de-DE"/>
        </w:rPr>
        <w:t xml:space="preserve">Am 28. Dezember 1961 schlossen der Gewerkschaftspräsident Franz Olah und der Präsident der Wirtschaftskammer Julius Raab das nach ihnen benannte </w:t>
      </w:r>
      <w:r w:rsidRPr="00E77843">
        <w:rPr>
          <w:rFonts w:ascii="Arial" w:hAnsi="Arial" w:cs="Arial"/>
          <w:b/>
          <w:sz w:val="20"/>
          <w:szCs w:val="20"/>
          <w:lang w:eastAsia="de-DE"/>
        </w:rPr>
        <w:t>Raab-Olah-Abkommen</w:t>
      </w:r>
      <w:r w:rsidRPr="00E77843">
        <w:rPr>
          <w:rFonts w:ascii="Arial" w:hAnsi="Arial" w:cs="Arial"/>
          <w:sz w:val="20"/>
          <w:szCs w:val="20"/>
          <w:lang w:eastAsia="de-DE"/>
        </w:rPr>
        <w:t>, das den Zugang zum österreichischen Arbeitsmarkt liberalisierte. Grund war Arbeitskräfteknappheit in fast allen Sekt</w:t>
      </w:r>
      <w:r w:rsidRPr="00E77843">
        <w:rPr>
          <w:rFonts w:ascii="Arial" w:hAnsi="Arial" w:cs="Arial"/>
          <w:sz w:val="20"/>
          <w:szCs w:val="20"/>
          <w:lang w:eastAsia="de-DE"/>
        </w:rPr>
        <w:t>o</w:t>
      </w:r>
      <w:r w:rsidRPr="00E77843">
        <w:rPr>
          <w:rFonts w:ascii="Arial" w:hAnsi="Arial" w:cs="Arial"/>
          <w:sz w:val="20"/>
          <w:szCs w:val="20"/>
          <w:lang w:eastAsia="de-DE"/>
        </w:rPr>
        <w:t>ren der Wirtschaft. Wegen besserer Löhne war die Abwanderung nach Deutschland hoch, durch die Verlängerung der Schulpflicht entfiel ein ganzer Jahrgang an Berufseinsteigern. Seit 1962 vereinba</w:t>
      </w:r>
      <w:r w:rsidRPr="00E77843">
        <w:rPr>
          <w:rFonts w:ascii="Arial" w:hAnsi="Arial" w:cs="Arial"/>
          <w:sz w:val="20"/>
          <w:szCs w:val="20"/>
          <w:lang w:eastAsia="de-DE"/>
        </w:rPr>
        <w:t>r</w:t>
      </w:r>
      <w:r w:rsidRPr="00E77843">
        <w:rPr>
          <w:rFonts w:ascii="Arial" w:hAnsi="Arial" w:cs="Arial"/>
          <w:sz w:val="20"/>
          <w:szCs w:val="20"/>
          <w:lang w:eastAsia="de-DE"/>
        </w:rPr>
        <w:t>ten die Sozialpartner, die sich aus der Bundeskammer der gewerblichen Wirtschaft, dem ÖGB und der Präsidentenkonferenz der Landwirtschaftskammern Österreichs zusammensetzen, deshalb jährlich Kontingente für die Beschäftigung von ausländischen ArbeitnehmerInnen. Pro Jahr wurden mehrere hundert Kontingente, jeweils regional und branchenspezifisch definiert, festgelegt. Die Anzahl der zu erteilenden Beschäftigungsgenehmigungen der zuständigen Arbeitsämter hing von den vereinbarten Kontingenten ab. Bei den über das Kontingent angestellten Arbeitskräften entfiel die gesetzlich no</w:t>
      </w:r>
      <w:r w:rsidRPr="00E77843">
        <w:rPr>
          <w:rFonts w:ascii="Arial" w:hAnsi="Arial" w:cs="Arial"/>
          <w:sz w:val="20"/>
          <w:szCs w:val="20"/>
          <w:lang w:eastAsia="de-DE"/>
        </w:rPr>
        <w:t>t</w:t>
      </w:r>
      <w:r w:rsidRPr="00E77843">
        <w:rPr>
          <w:rFonts w:ascii="Arial" w:hAnsi="Arial" w:cs="Arial"/>
          <w:sz w:val="20"/>
          <w:szCs w:val="20"/>
          <w:lang w:eastAsia="de-DE"/>
        </w:rPr>
        <w:t>wenige doppelte Bewilligungspflicht auf Arbeitgeber- und Arbeitnehmerseite; Arbeitgeber mussten nicht länger nachweisen, dass für die auszuübende Beschäftigung keine inländische Arbeitskraft zur Verfügung stand. Die Kontingentvereinbarungen waren als Übergangslösung gedacht, die hohe Flex</w:t>
      </w:r>
      <w:r w:rsidRPr="00E77843">
        <w:rPr>
          <w:rFonts w:ascii="Arial" w:hAnsi="Arial" w:cs="Arial"/>
          <w:sz w:val="20"/>
          <w:szCs w:val="20"/>
          <w:lang w:eastAsia="de-DE"/>
        </w:rPr>
        <w:t>i</w:t>
      </w:r>
      <w:r w:rsidRPr="00E77843">
        <w:rPr>
          <w:rFonts w:ascii="Arial" w:hAnsi="Arial" w:cs="Arial"/>
          <w:sz w:val="20"/>
          <w:szCs w:val="20"/>
          <w:lang w:eastAsia="de-DE"/>
        </w:rPr>
        <w:t>bilität dieser Praxis und der geringe bürokratische Aufwand für die Arbeitgeber sind Gründe, warum das Ausländerbeschäftigungsgesetz, das diese Praxis beendete, erst 1975 verabschiedet wurde. O</w:t>
      </w:r>
      <w:r w:rsidRPr="00E77843">
        <w:rPr>
          <w:rFonts w:ascii="Arial" w:hAnsi="Arial" w:cs="Arial"/>
          <w:sz w:val="20"/>
          <w:szCs w:val="20"/>
          <w:lang w:eastAsia="de-DE"/>
        </w:rPr>
        <w:t>b</w:t>
      </w:r>
      <w:r w:rsidRPr="00E77843">
        <w:rPr>
          <w:rFonts w:ascii="Arial" w:hAnsi="Arial" w:cs="Arial"/>
          <w:sz w:val="20"/>
          <w:szCs w:val="20"/>
          <w:lang w:eastAsia="de-DE"/>
        </w:rPr>
        <w:t xml:space="preserve">wohl die Prüfung des Arbeitsmarktes in der Praxis meist entfiel, war das </w:t>
      </w:r>
      <w:r w:rsidRPr="00E77843">
        <w:rPr>
          <w:rFonts w:ascii="Arial" w:hAnsi="Arial" w:cs="Arial"/>
          <w:b/>
          <w:sz w:val="20"/>
          <w:szCs w:val="20"/>
          <w:lang w:eastAsia="de-DE"/>
        </w:rPr>
        <w:t>Inländerprimat</w:t>
      </w:r>
      <w:r w:rsidRPr="00E77843">
        <w:rPr>
          <w:rFonts w:ascii="Arial" w:hAnsi="Arial" w:cs="Arial"/>
          <w:sz w:val="20"/>
          <w:szCs w:val="20"/>
          <w:lang w:eastAsia="de-DE"/>
        </w:rPr>
        <w:t>, das Vorrecht von ÖsterreicherInnen vor AusländerInnen bei der Arbeitsplatzvergabe, wichtiges Strukturmerkmal sowohl am Arbeitsmarkt als auch in der Sozialpolitik.</w:t>
      </w:r>
    </w:p>
    <w:p w14:paraId="30F7845E" w14:textId="77777777" w:rsidR="00E77843" w:rsidRPr="00E77843" w:rsidRDefault="00E77843" w:rsidP="00E77843">
      <w:pPr>
        <w:spacing w:after="0"/>
        <w:jc w:val="both"/>
        <w:rPr>
          <w:rFonts w:ascii="Arial" w:hAnsi="Arial" w:cs="Arial"/>
          <w:sz w:val="20"/>
          <w:szCs w:val="20"/>
          <w:lang w:eastAsia="de-DE"/>
        </w:rPr>
      </w:pPr>
    </w:p>
    <w:p w14:paraId="229DCBCA" w14:textId="77777777" w:rsidR="00E77843" w:rsidRPr="00E77843" w:rsidRDefault="00E77843" w:rsidP="00E77843">
      <w:pPr>
        <w:spacing w:after="0"/>
        <w:jc w:val="both"/>
        <w:rPr>
          <w:rFonts w:ascii="Arial" w:hAnsi="Arial" w:cs="Arial"/>
          <w:sz w:val="20"/>
          <w:szCs w:val="20"/>
          <w:lang w:eastAsia="de-DE"/>
        </w:rPr>
      </w:pPr>
      <w:r w:rsidRPr="00E77843">
        <w:rPr>
          <w:rFonts w:ascii="Arial" w:hAnsi="Arial" w:cs="Arial"/>
          <w:sz w:val="20"/>
          <w:szCs w:val="20"/>
          <w:lang w:eastAsia="de-DE"/>
        </w:rPr>
        <w:t xml:space="preserve">Das </w:t>
      </w:r>
      <w:r w:rsidRPr="00E77843">
        <w:rPr>
          <w:rFonts w:ascii="Arial" w:hAnsi="Arial" w:cs="Arial"/>
          <w:b/>
          <w:sz w:val="20"/>
          <w:szCs w:val="20"/>
          <w:lang w:eastAsia="de-DE"/>
        </w:rPr>
        <w:t>Raab-Olah-Abkommen</w:t>
      </w:r>
      <w:r w:rsidRPr="00E77843">
        <w:rPr>
          <w:rFonts w:ascii="Arial" w:hAnsi="Arial" w:cs="Arial"/>
          <w:sz w:val="20"/>
          <w:szCs w:val="20"/>
          <w:lang w:eastAsia="de-DE"/>
        </w:rPr>
        <w:t xml:space="preserve"> und die im Jahre 1962 einsetzenden </w:t>
      </w:r>
      <w:r w:rsidRPr="00E77843">
        <w:rPr>
          <w:rFonts w:ascii="Arial" w:hAnsi="Arial" w:cs="Arial"/>
          <w:b/>
          <w:sz w:val="20"/>
          <w:szCs w:val="20"/>
          <w:lang w:eastAsia="de-DE"/>
        </w:rPr>
        <w:t>Kontingentvereinbarungen</w:t>
      </w:r>
      <w:r w:rsidRPr="00E77843">
        <w:rPr>
          <w:rFonts w:ascii="Arial" w:hAnsi="Arial" w:cs="Arial"/>
          <w:sz w:val="20"/>
          <w:szCs w:val="20"/>
          <w:lang w:eastAsia="de-DE"/>
        </w:rPr>
        <w:t xml:space="preserve"> allein lockten nicht die gewünschte Anzahl an ausländischen ArbeitnehmerInnen nach Österreich, weshalb </w:t>
      </w:r>
      <w:r w:rsidRPr="00E77843">
        <w:rPr>
          <w:rFonts w:ascii="Arial" w:hAnsi="Arial" w:cs="Arial"/>
          <w:b/>
          <w:sz w:val="20"/>
          <w:szCs w:val="20"/>
          <w:lang w:eastAsia="de-DE"/>
        </w:rPr>
        <w:t>Anwerbeabkommen</w:t>
      </w:r>
      <w:r w:rsidRPr="00E77843">
        <w:rPr>
          <w:rFonts w:ascii="Arial" w:hAnsi="Arial" w:cs="Arial"/>
          <w:sz w:val="20"/>
          <w:szCs w:val="20"/>
          <w:lang w:eastAsia="de-DE"/>
        </w:rPr>
        <w:t xml:space="preserve"> mit einzelnen Staaten geschlossen wurden: 1962 mit Spanien, das jedoch pra</w:t>
      </w:r>
      <w:r w:rsidRPr="00E77843">
        <w:rPr>
          <w:rFonts w:ascii="Arial" w:hAnsi="Arial" w:cs="Arial"/>
          <w:sz w:val="20"/>
          <w:szCs w:val="20"/>
          <w:lang w:eastAsia="de-DE"/>
        </w:rPr>
        <w:t>k</w:t>
      </w:r>
      <w:r w:rsidRPr="00E77843">
        <w:rPr>
          <w:rFonts w:ascii="Arial" w:hAnsi="Arial" w:cs="Arial"/>
          <w:sz w:val="20"/>
          <w:szCs w:val="20"/>
          <w:lang w:eastAsia="de-DE"/>
        </w:rPr>
        <w:t>tisch keine Anwerbungen nach sich zog, 1964 mit der Türkei und 1966 mit Jugoslawien. Der Zusa</w:t>
      </w:r>
      <w:r w:rsidRPr="00E77843">
        <w:rPr>
          <w:rFonts w:ascii="Arial" w:hAnsi="Arial" w:cs="Arial"/>
          <w:sz w:val="20"/>
          <w:szCs w:val="20"/>
          <w:lang w:eastAsia="de-DE"/>
        </w:rPr>
        <w:t>m</w:t>
      </w:r>
      <w:r w:rsidRPr="00E77843">
        <w:rPr>
          <w:rFonts w:ascii="Arial" w:hAnsi="Arial" w:cs="Arial"/>
          <w:sz w:val="20"/>
          <w:szCs w:val="20"/>
          <w:lang w:eastAsia="de-DE"/>
        </w:rPr>
        <w:t>menhang zwischen der tatsächlichen Ausländerbeschäftigung und dem Abschluss der Anwerbea</w:t>
      </w:r>
      <w:r w:rsidRPr="00E77843">
        <w:rPr>
          <w:rFonts w:ascii="Arial" w:hAnsi="Arial" w:cs="Arial"/>
          <w:sz w:val="20"/>
          <w:szCs w:val="20"/>
          <w:lang w:eastAsia="de-DE"/>
        </w:rPr>
        <w:t>b</w:t>
      </w:r>
      <w:r w:rsidRPr="00E77843">
        <w:rPr>
          <w:rFonts w:ascii="Arial" w:hAnsi="Arial" w:cs="Arial"/>
          <w:sz w:val="20"/>
          <w:szCs w:val="20"/>
          <w:lang w:eastAsia="de-DE"/>
        </w:rPr>
        <w:t>kommen ist kein unmittelbarer, eine „vorläufige Vereinbarung“ mit der Türkei ermöglichte es be</w:t>
      </w:r>
      <w:r w:rsidRPr="00E77843">
        <w:rPr>
          <w:rFonts w:ascii="Arial" w:hAnsi="Arial" w:cs="Arial"/>
          <w:sz w:val="20"/>
          <w:szCs w:val="20"/>
          <w:lang w:eastAsia="de-DE"/>
        </w:rPr>
        <w:t>i</w:t>
      </w:r>
      <w:r w:rsidRPr="00E77843">
        <w:rPr>
          <w:rFonts w:ascii="Arial" w:hAnsi="Arial" w:cs="Arial"/>
          <w:sz w:val="20"/>
          <w:szCs w:val="20"/>
          <w:lang w:eastAsia="de-DE"/>
        </w:rPr>
        <w:t>spielsweise der Außenhandelsstelle in Istanbul bereits 1962 mit der Anwerbung zu beginnen. Zei</w:t>
      </w:r>
      <w:r w:rsidRPr="00E77843">
        <w:rPr>
          <w:rFonts w:ascii="Arial" w:hAnsi="Arial" w:cs="Arial"/>
          <w:sz w:val="20"/>
          <w:szCs w:val="20"/>
          <w:lang w:eastAsia="de-DE"/>
        </w:rPr>
        <w:t>t</w:t>
      </w:r>
      <w:r w:rsidRPr="00E77843">
        <w:rPr>
          <w:rFonts w:ascii="Arial" w:hAnsi="Arial" w:cs="Arial"/>
          <w:sz w:val="20"/>
          <w:szCs w:val="20"/>
          <w:lang w:eastAsia="de-DE"/>
        </w:rPr>
        <w:t xml:space="preserve">gleich mit dem ersten Anwerbeabkommen nahm die </w:t>
      </w:r>
      <w:r w:rsidRPr="00E77843">
        <w:rPr>
          <w:rFonts w:ascii="Arial" w:hAnsi="Arial" w:cs="Arial"/>
          <w:b/>
          <w:sz w:val="20"/>
          <w:szCs w:val="20"/>
          <w:lang w:eastAsia="de-DE"/>
        </w:rPr>
        <w:t>Arbeitsgemeinschaft für die Anwerbung au</w:t>
      </w:r>
      <w:r w:rsidRPr="00E77843">
        <w:rPr>
          <w:rFonts w:ascii="Arial" w:hAnsi="Arial" w:cs="Arial"/>
          <w:b/>
          <w:sz w:val="20"/>
          <w:szCs w:val="20"/>
          <w:lang w:eastAsia="de-DE"/>
        </w:rPr>
        <w:t>s</w:t>
      </w:r>
      <w:r w:rsidRPr="00E77843">
        <w:rPr>
          <w:rFonts w:ascii="Arial" w:hAnsi="Arial" w:cs="Arial"/>
          <w:b/>
          <w:sz w:val="20"/>
          <w:szCs w:val="20"/>
          <w:lang w:eastAsia="de-DE"/>
        </w:rPr>
        <w:t>ländischer Arbeitskräfte</w:t>
      </w:r>
      <w:r w:rsidRPr="00E77843">
        <w:rPr>
          <w:rFonts w:ascii="Arial" w:hAnsi="Arial" w:cs="Arial"/>
          <w:sz w:val="20"/>
          <w:szCs w:val="20"/>
          <w:lang w:eastAsia="de-DE"/>
        </w:rPr>
        <w:t xml:space="preserve"> in der Bundeswirtschaftskammer ihre Arbeit auf. Das offizielle Procedere sah vor, dass die österreichischen Betriebe bei der Arbeitsgemeinschaft anfragten und gegen eine Gebühr BewerberInnen vermittelt bekamen, die sich bei den Anwerbekommissionen in Belgrad oder Istanbul beworben hatten. Erfolgreich vermittelte Arbeitssuchende bekamen eine sog. Einzelzusich</w:t>
      </w:r>
      <w:r w:rsidRPr="00E77843">
        <w:rPr>
          <w:rFonts w:ascii="Arial" w:hAnsi="Arial" w:cs="Arial"/>
          <w:sz w:val="20"/>
          <w:szCs w:val="20"/>
          <w:lang w:eastAsia="de-DE"/>
        </w:rPr>
        <w:t>e</w:t>
      </w:r>
      <w:r w:rsidRPr="00E77843">
        <w:rPr>
          <w:rFonts w:ascii="Arial" w:hAnsi="Arial" w:cs="Arial"/>
          <w:sz w:val="20"/>
          <w:szCs w:val="20"/>
          <w:lang w:eastAsia="de-DE"/>
        </w:rPr>
        <w:t>rung ausgestellt, mit der ihnen eine vorläufige Aufenthaltsgenehmigung im österreichischen Konsulat ihres Heimatlandes ausgestellt wurde. Die Anwerbekommissionen in Istanbul und Belgrad spielten jedoch durch all die Jahre hindurch nur eine untergeordnete Rolle, weil die meisten EinwanderInnen als TouristInnen einreisten. Türkische und jugoslawische Staatsangehörige durften sich seit 1955 bzw. 1965 bis zu drei Monate ohne Visum in Österreich aufhalten. Der Politik der Sozialpartner lag die L</w:t>
      </w:r>
      <w:r w:rsidRPr="00E77843">
        <w:rPr>
          <w:rFonts w:ascii="Arial" w:hAnsi="Arial" w:cs="Arial"/>
          <w:sz w:val="20"/>
          <w:szCs w:val="20"/>
          <w:lang w:eastAsia="de-DE"/>
        </w:rPr>
        <w:t>o</w:t>
      </w:r>
      <w:r w:rsidRPr="00E77843">
        <w:rPr>
          <w:rFonts w:ascii="Arial" w:hAnsi="Arial" w:cs="Arial"/>
          <w:sz w:val="20"/>
          <w:szCs w:val="20"/>
          <w:lang w:eastAsia="de-DE"/>
        </w:rPr>
        <w:t xml:space="preserve">gik eines </w:t>
      </w:r>
      <w:r w:rsidRPr="00E77843">
        <w:rPr>
          <w:rFonts w:ascii="Arial" w:hAnsi="Arial" w:cs="Arial"/>
          <w:b/>
          <w:sz w:val="20"/>
          <w:szCs w:val="20"/>
          <w:lang w:eastAsia="de-DE"/>
        </w:rPr>
        <w:t>Rotationsprinzips</w:t>
      </w:r>
      <w:r w:rsidRPr="00E77843">
        <w:rPr>
          <w:rFonts w:ascii="Arial" w:hAnsi="Arial" w:cs="Arial"/>
          <w:sz w:val="20"/>
          <w:szCs w:val="20"/>
          <w:lang w:eastAsia="de-DE"/>
        </w:rPr>
        <w:t xml:space="preserve"> zugrunde: „GastarbeiterInnen“ sollten nach wenigen Jahren in ihr He</w:t>
      </w:r>
      <w:r w:rsidRPr="00E77843">
        <w:rPr>
          <w:rFonts w:ascii="Arial" w:hAnsi="Arial" w:cs="Arial"/>
          <w:sz w:val="20"/>
          <w:szCs w:val="20"/>
          <w:lang w:eastAsia="de-DE"/>
        </w:rPr>
        <w:t>i</w:t>
      </w:r>
      <w:r w:rsidRPr="00E77843">
        <w:rPr>
          <w:rFonts w:ascii="Arial" w:hAnsi="Arial" w:cs="Arial"/>
          <w:sz w:val="20"/>
          <w:szCs w:val="20"/>
          <w:lang w:eastAsia="de-DE"/>
        </w:rPr>
        <w:t>matland zurückkehren. An eine Niederlassung wurde nicht gedacht, um möglichst flexibel auf die B</w:t>
      </w:r>
      <w:r w:rsidRPr="00E77843">
        <w:rPr>
          <w:rFonts w:ascii="Arial" w:hAnsi="Arial" w:cs="Arial"/>
          <w:sz w:val="20"/>
          <w:szCs w:val="20"/>
          <w:lang w:eastAsia="de-DE"/>
        </w:rPr>
        <w:t>e</w:t>
      </w:r>
      <w:r w:rsidRPr="00E77843">
        <w:rPr>
          <w:rFonts w:ascii="Arial" w:hAnsi="Arial" w:cs="Arial"/>
          <w:sz w:val="20"/>
          <w:szCs w:val="20"/>
          <w:lang w:eastAsia="de-DE"/>
        </w:rPr>
        <w:t>dürfnisse des Arbeitsmarktes reagieren zu können und keine dauerhafte Einwanderung nach Öste</w:t>
      </w:r>
      <w:r w:rsidRPr="00E77843">
        <w:rPr>
          <w:rFonts w:ascii="Arial" w:hAnsi="Arial" w:cs="Arial"/>
          <w:sz w:val="20"/>
          <w:szCs w:val="20"/>
          <w:lang w:eastAsia="de-DE"/>
        </w:rPr>
        <w:t>r</w:t>
      </w:r>
      <w:r w:rsidRPr="00E77843">
        <w:rPr>
          <w:rFonts w:ascii="Arial" w:hAnsi="Arial" w:cs="Arial"/>
          <w:sz w:val="20"/>
          <w:szCs w:val="20"/>
          <w:lang w:eastAsia="de-DE"/>
        </w:rPr>
        <w:t>reich zu ermöglichen. Die Praxis unterschied sich auch hier stark von der Theorie, dem Rotationspri</w:t>
      </w:r>
      <w:r w:rsidRPr="00E77843">
        <w:rPr>
          <w:rFonts w:ascii="Arial" w:hAnsi="Arial" w:cs="Arial"/>
          <w:sz w:val="20"/>
          <w:szCs w:val="20"/>
          <w:lang w:eastAsia="de-DE"/>
        </w:rPr>
        <w:t>n</w:t>
      </w:r>
      <w:r w:rsidRPr="00E77843">
        <w:rPr>
          <w:rFonts w:ascii="Arial" w:hAnsi="Arial" w:cs="Arial"/>
          <w:sz w:val="20"/>
          <w:szCs w:val="20"/>
          <w:lang w:eastAsia="de-DE"/>
        </w:rPr>
        <w:t>zip kam in der Realität kaum Bedeutung zu. Weder wollten die Betriebe auf ihre angelernten Arbeit</w:t>
      </w:r>
      <w:r w:rsidRPr="00E77843">
        <w:rPr>
          <w:rFonts w:ascii="Arial" w:hAnsi="Arial" w:cs="Arial"/>
          <w:sz w:val="20"/>
          <w:szCs w:val="20"/>
          <w:lang w:eastAsia="de-DE"/>
        </w:rPr>
        <w:t>e</w:t>
      </w:r>
      <w:r w:rsidRPr="00E77843">
        <w:rPr>
          <w:rFonts w:ascii="Arial" w:hAnsi="Arial" w:cs="Arial"/>
          <w:sz w:val="20"/>
          <w:szCs w:val="20"/>
          <w:lang w:eastAsia="de-DE"/>
        </w:rPr>
        <w:t xml:space="preserve">rInnen verzichten, noch wollten diese ihre Arbeitsplätze verlassen.  </w:t>
      </w:r>
    </w:p>
    <w:p w14:paraId="1A9FBC5B" w14:textId="77777777" w:rsidR="00E77843" w:rsidRPr="00E77843" w:rsidRDefault="00E77843" w:rsidP="00E77843">
      <w:pPr>
        <w:spacing w:after="0"/>
        <w:jc w:val="both"/>
        <w:rPr>
          <w:rFonts w:ascii="Arial" w:hAnsi="Arial" w:cs="Arial"/>
          <w:sz w:val="20"/>
          <w:szCs w:val="20"/>
          <w:lang w:eastAsia="de-DE"/>
        </w:rPr>
      </w:pPr>
    </w:p>
    <w:p w14:paraId="7D09BCD5" w14:textId="77777777" w:rsidR="00E77843" w:rsidRPr="00E77843" w:rsidRDefault="00E77843" w:rsidP="00E77843">
      <w:pPr>
        <w:spacing w:after="0"/>
        <w:jc w:val="both"/>
        <w:rPr>
          <w:rFonts w:ascii="Arial" w:hAnsi="Arial" w:cs="Arial"/>
          <w:sz w:val="20"/>
          <w:szCs w:val="20"/>
          <w:lang w:eastAsia="de-DE"/>
        </w:rPr>
      </w:pPr>
      <w:r w:rsidRPr="00E77843">
        <w:rPr>
          <w:rFonts w:ascii="Arial" w:hAnsi="Arial" w:cs="Arial"/>
          <w:sz w:val="20"/>
          <w:szCs w:val="20"/>
          <w:lang w:eastAsia="de-DE"/>
        </w:rPr>
        <w:lastRenderedPageBreak/>
        <w:t xml:space="preserve">Eine Beschäftigungsgenehmigung allein reichte nicht aus, um in Österreich berufstätig zu sein. Ihr voraus ging die aufenthaltsrechtliche Erlaubnis, sich rechtmäßig in Österreich aufzuhalten. Rechtliche Grundlage hierfür war die </w:t>
      </w:r>
      <w:r w:rsidRPr="00E77843">
        <w:rPr>
          <w:rFonts w:ascii="Arial" w:hAnsi="Arial" w:cs="Arial"/>
          <w:b/>
          <w:sz w:val="20"/>
          <w:szCs w:val="20"/>
          <w:lang w:eastAsia="de-DE"/>
        </w:rPr>
        <w:t>Ausländerpolizeiverordnung</w:t>
      </w:r>
      <w:r w:rsidRPr="00E77843">
        <w:rPr>
          <w:rFonts w:ascii="Arial" w:hAnsi="Arial" w:cs="Arial"/>
          <w:sz w:val="20"/>
          <w:szCs w:val="20"/>
          <w:lang w:eastAsia="de-DE"/>
        </w:rPr>
        <w:t xml:space="preserve"> 1938, die 1954 von der ihr stark nachem</w:t>
      </w:r>
      <w:r w:rsidRPr="00E77843">
        <w:rPr>
          <w:rFonts w:ascii="Arial" w:hAnsi="Arial" w:cs="Arial"/>
          <w:sz w:val="20"/>
          <w:szCs w:val="20"/>
          <w:lang w:eastAsia="de-DE"/>
        </w:rPr>
        <w:t>p</w:t>
      </w:r>
      <w:r w:rsidRPr="00E77843">
        <w:rPr>
          <w:rFonts w:ascii="Arial" w:hAnsi="Arial" w:cs="Arial"/>
          <w:sz w:val="20"/>
          <w:szCs w:val="20"/>
          <w:lang w:eastAsia="de-DE"/>
        </w:rPr>
        <w:t xml:space="preserve">fundenen </w:t>
      </w:r>
      <w:r w:rsidRPr="00E77843">
        <w:rPr>
          <w:rFonts w:ascii="Arial" w:hAnsi="Arial" w:cs="Arial"/>
          <w:b/>
          <w:sz w:val="20"/>
          <w:szCs w:val="20"/>
          <w:lang w:eastAsia="de-DE"/>
        </w:rPr>
        <w:t>Fremdenpolizeiverordnung</w:t>
      </w:r>
      <w:r w:rsidRPr="00E77843">
        <w:rPr>
          <w:rFonts w:ascii="Arial" w:hAnsi="Arial" w:cs="Arial"/>
          <w:sz w:val="20"/>
          <w:szCs w:val="20"/>
          <w:lang w:eastAsia="de-DE"/>
        </w:rPr>
        <w:t xml:space="preserve"> abgelöst wurde. Der Aufenthalt wurde darin einer grundsätzl</w:t>
      </w:r>
      <w:r w:rsidRPr="00E77843">
        <w:rPr>
          <w:rFonts w:ascii="Arial" w:hAnsi="Arial" w:cs="Arial"/>
          <w:sz w:val="20"/>
          <w:szCs w:val="20"/>
          <w:lang w:eastAsia="de-DE"/>
        </w:rPr>
        <w:t>i</w:t>
      </w:r>
      <w:r w:rsidRPr="00E77843">
        <w:rPr>
          <w:rFonts w:ascii="Arial" w:hAnsi="Arial" w:cs="Arial"/>
          <w:sz w:val="20"/>
          <w:szCs w:val="20"/>
          <w:lang w:eastAsia="de-DE"/>
        </w:rPr>
        <w:t>chen Genehmigungspflicht unterworfen, außerdem wurden die Zwangsmittel Schubhaft und Abschi</w:t>
      </w:r>
      <w:r w:rsidRPr="00E77843">
        <w:rPr>
          <w:rFonts w:ascii="Arial" w:hAnsi="Arial" w:cs="Arial"/>
          <w:sz w:val="20"/>
          <w:szCs w:val="20"/>
          <w:lang w:eastAsia="de-DE"/>
        </w:rPr>
        <w:t>e</w:t>
      </w:r>
      <w:r w:rsidRPr="00E77843">
        <w:rPr>
          <w:rFonts w:ascii="Arial" w:hAnsi="Arial" w:cs="Arial"/>
          <w:sz w:val="20"/>
          <w:szCs w:val="20"/>
          <w:lang w:eastAsia="de-DE"/>
        </w:rPr>
        <w:t xml:space="preserve">bung geschaffen. Für einen rechtmäßigen Aufenthalt in Österreich bedurfte es eines Sichtvermerks im Reisepass. Im </w:t>
      </w:r>
      <w:r w:rsidRPr="00E77843">
        <w:rPr>
          <w:rFonts w:ascii="Arial" w:hAnsi="Arial" w:cs="Arial"/>
          <w:b/>
          <w:sz w:val="20"/>
          <w:szCs w:val="20"/>
          <w:lang w:eastAsia="de-DE"/>
        </w:rPr>
        <w:t>Passgesetz</w:t>
      </w:r>
      <w:r w:rsidRPr="00E77843">
        <w:rPr>
          <w:rFonts w:ascii="Arial" w:hAnsi="Arial" w:cs="Arial"/>
          <w:sz w:val="20"/>
          <w:szCs w:val="20"/>
          <w:lang w:eastAsia="de-DE"/>
        </w:rPr>
        <w:t xml:space="preserve"> 1969 wird die Notwendigkeit von Sichtvermerken u.a. mit der Gefahr der „Überfremdung“ begründet. Solange die passrechtlichen und fremdenpolizeilichen Voraussetzungen nicht erfüllt waren, wurde die Bewilligung der Beschäftigung verweigert. In der Praxis biss sich in di</w:t>
      </w:r>
      <w:r w:rsidRPr="00E77843">
        <w:rPr>
          <w:rFonts w:ascii="Arial" w:hAnsi="Arial" w:cs="Arial"/>
          <w:sz w:val="20"/>
          <w:szCs w:val="20"/>
          <w:lang w:eastAsia="de-DE"/>
        </w:rPr>
        <w:t>e</w:t>
      </w:r>
      <w:r w:rsidRPr="00E77843">
        <w:rPr>
          <w:rFonts w:ascii="Arial" w:hAnsi="Arial" w:cs="Arial"/>
          <w:sz w:val="20"/>
          <w:szCs w:val="20"/>
          <w:lang w:eastAsia="de-DE"/>
        </w:rPr>
        <w:t>ser Frage „jedoch die Katz‘ in den Schwanz“, so der ehemalige Leiter des Arbeitsamts in Hall. Es war unklar, welche Erlaubnis auf welcher aufbaute, feststand allerdings, dass sie sich gegenseitig bedin</w:t>
      </w:r>
      <w:r w:rsidRPr="00E77843">
        <w:rPr>
          <w:rFonts w:ascii="Arial" w:hAnsi="Arial" w:cs="Arial"/>
          <w:sz w:val="20"/>
          <w:szCs w:val="20"/>
          <w:lang w:eastAsia="de-DE"/>
        </w:rPr>
        <w:t>g</w:t>
      </w:r>
      <w:r w:rsidRPr="00E77843">
        <w:rPr>
          <w:rFonts w:ascii="Arial" w:hAnsi="Arial" w:cs="Arial"/>
          <w:sz w:val="20"/>
          <w:szCs w:val="20"/>
          <w:lang w:eastAsia="de-DE"/>
        </w:rPr>
        <w:t>ten. Bei Verlust des Arbeitsplatzes drohte der Verlust des Aufenthaltstitels.</w:t>
      </w:r>
    </w:p>
    <w:p w14:paraId="799E260B" w14:textId="77777777" w:rsidR="00E77843" w:rsidRPr="00E77843" w:rsidRDefault="00E77843" w:rsidP="00E77843">
      <w:pPr>
        <w:spacing w:after="0"/>
        <w:jc w:val="both"/>
        <w:rPr>
          <w:rFonts w:ascii="Arial" w:hAnsi="Arial" w:cs="Arial"/>
          <w:sz w:val="20"/>
          <w:szCs w:val="20"/>
          <w:lang w:eastAsia="de-DE"/>
        </w:rPr>
      </w:pPr>
    </w:p>
    <w:p w14:paraId="43267F23" w14:textId="77777777" w:rsidR="00E77843" w:rsidRPr="00E77843" w:rsidRDefault="00E77843" w:rsidP="00E77843">
      <w:pPr>
        <w:spacing w:after="0"/>
        <w:jc w:val="both"/>
        <w:rPr>
          <w:rFonts w:ascii="Arial" w:hAnsi="Arial" w:cs="Arial"/>
          <w:sz w:val="20"/>
          <w:szCs w:val="20"/>
          <w:lang w:eastAsia="de-DE"/>
        </w:rPr>
      </w:pPr>
      <w:r w:rsidRPr="00E77843">
        <w:rPr>
          <w:rFonts w:ascii="Arial" w:hAnsi="Arial" w:cs="Arial"/>
          <w:sz w:val="20"/>
          <w:szCs w:val="20"/>
          <w:lang w:eastAsia="de-DE"/>
        </w:rPr>
        <w:t xml:space="preserve">Das </w:t>
      </w:r>
      <w:r w:rsidRPr="00E77843">
        <w:rPr>
          <w:rFonts w:ascii="Arial" w:hAnsi="Arial" w:cs="Arial"/>
          <w:b/>
          <w:sz w:val="20"/>
          <w:szCs w:val="20"/>
          <w:lang w:eastAsia="de-DE"/>
        </w:rPr>
        <w:t>Ausländerbeschäftigungsgesetz 1975</w:t>
      </w:r>
      <w:r w:rsidRPr="00E77843">
        <w:rPr>
          <w:rFonts w:ascii="Arial" w:hAnsi="Arial" w:cs="Arial"/>
          <w:sz w:val="20"/>
          <w:szCs w:val="20"/>
          <w:lang w:eastAsia="de-DE"/>
        </w:rPr>
        <w:t xml:space="preserve"> hatte wenig Einfluss auf das Leben jener Nichtösterre</w:t>
      </w:r>
      <w:r w:rsidRPr="00E77843">
        <w:rPr>
          <w:rFonts w:ascii="Arial" w:hAnsi="Arial" w:cs="Arial"/>
          <w:sz w:val="20"/>
          <w:szCs w:val="20"/>
          <w:lang w:eastAsia="de-DE"/>
        </w:rPr>
        <w:t>i</w:t>
      </w:r>
      <w:r w:rsidRPr="00E77843">
        <w:rPr>
          <w:rFonts w:ascii="Arial" w:hAnsi="Arial" w:cs="Arial"/>
          <w:sz w:val="20"/>
          <w:szCs w:val="20"/>
          <w:lang w:eastAsia="de-DE"/>
        </w:rPr>
        <w:t>cherInnen, die bereits im Land waren, spiegelt jedoch den Einstellungswandel der Mehrheitsbevölk</w:t>
      </w:r>
      <w:r w:rsidRPr="00E77843">
        <w:rPr>
          <w:rFonts w:ascii="Arial" w:hAnsi="Arial" w:cs="Arial"/>
          <w:sz w:val="20"/>
          <w:szCs w:val="20"/>
          <w:lang w:eastAsia="de-DE"/>
        </w:rPr>
        <w:t>e</w:t>
      </w:r>
      <w:r w:rsidRPr="00E77843">
        <w:rPr>
          <w:rFonts w:ascii="Arial" w:hAnsi="Arial" w:cs="Arial"/>
          <w:sz w:val="20"/>
          <w:szCs w:val="20"/>
          <w:lang w:eastAsia="de-DE"/>
        </w:rPr>
        <w:t>rung wider. Die durch Ölschock 1973 und folgende Rezession ausgelöste Rückwanderungsbewegung fiel weniger groß aus als erwartet, statt kollektiver Abwanderung forcierten viele in Österreich tätigen AusländerInnen die Dauerhaftigkeit ihres Aufenthalts und ließen sich als Familie nieder; ein weiteres Beispiel für die beschränkte staatliche Steuerbarkeit von Migration. Im Ausländerbeschäftigungsg</w:t>
      </w:r>
      <w:r w:rsidRPr="00E77843">
        <w:rPr>
          <w:rFonts w:ascii="Arial" w:hAnsi="Arial" w:cs="Arial"/>
          <w:sz w:val="20"/>
          <w:szCs w:val="20"/>
          <w:lang w:eastAsia="de-DE"/>
        </w:rPr>
        <w:t>e</w:t>
      </w:r>
      <w:r w:rsidRPr="00E77843">
        <w:rPr>
          <w:rFonts w:ascii="Arial" w:hAnsi="Arial" w:cs="Arial"/>
          <w:sz w:val="20"/>
          <w:szCs w:val="20"/>
          <w:lang w:eastAsia="de-DE"/>
        </w:rPr>
        <w:t>setz, das die Autonomie der ArbeitgeberInnen beschränkte, lässt sich die kritische Haltung inländ</w:t>
      </w:r>
      <w:r w:rsidRPr="00E77843">
        <w:rPr>
          <w:rFonts w:ascii="Arial" w:hAnsi="Arial" w:cs="Arial"/>
          <w:sz w:val="20"/>
          <w:szCs w:val="20"/>
          <w:lang w:eastAsia="de-DE"/>
        </w:rPr>
        <w:t>i</w:t>
      </w:r>
      <w:r w:rsidRPr="00E77843">
        <w:rPr>
          <w:rFonts w:ascii="Arial" w:hAnsi="Arial" w:cs="Arial"/>
          <w:sz w:val="20"/>
          <w:szCs w:val="20"/>
          <w:lang w:eastAsia="de-DE"/>
        </w:rPr>
        <w:t>scher ArbeitnehmerInnen ablesen, das Inländerprimat wurde aktualisiert und verstärkt. So dürfen A</w:t>
      </w:r>
      <w:r w:rsidRPr="00E77843">
        <w:rPr>
          <w:rFonts w:ascii="Arial" w:hAnsi="Arial" w:cs="Arial"/>
          <w:sz w:val="20"/>
          <w:szCs w:val="20"/>
          <w:lang w:eastAsia="de-DE"/>
        </w:rPr>
        <w:t>r</w:t>
      </w:r>
      <w:r w:rsidRPr="00E77843">
        <w:rPr>
          <w:rFonts w:ascii="Arial" w:hAnsi="Arial" w:cs="Arial"/>
          <w:sz w:val="20"/>
          <w:szCs w:val="20"/>
          <w:lang w:eastAsia="de-DE"/>
        </w:rPr>
        <w:t>beitgeber nach §3,1 nur bei der Vorlage einer Beschäftigungsbewilligung oder eines Befreiungssche</w:t>
      </w:r>
      <w:r w:rsidRPr="00E77843">
        <w:rPr>
          <w:rFonts w:ascii="Arial" w:hAnsi="Arial" w:cs="Arial"/>
          <w:sz w:val="20"/>
          <w:szCs w:val="20"/>
          <w:lang w:eastAsia="de-DE"/>
        </w:rPr>
        <w:t>i</w:t>
      </w:r>
      <w:r w:rsidRPr="00E77843">
        <w:rPr>
          <w:rFonts w:ascii="Arial" w:hAnsi="Arial" w:cs="Arial"/>
          <w:sz w:val="20"/>
          <w:szCs w:val="20"/>
          <w:lang w:eastAsia="de-DE"/>
        </w:rPr>
        <w:t>nes AusländerInnen beschäftigen und diese Beschäftigungsbewilligung ist in §4 zahlreichen Vorau</w:t>
      </w:r>
      <w:r w:rsidRPr="00E77843">
        <w:rPr>
          <w:rFonts w:ascii="Arial" w:hAnsi="Arial" w:cs="Arial"/>
          <w:sz w:val="20"/>
          <w:szCs w:val="20"/>
          <w:lang w:eastAsia="de-DE"/>
        </w:rPr>
        <w:t>s</w:t>
      </w:r>
      <w:r w:rsidRPr="00E77843">
        <w:rPr>
          <w:rFonts w:ascii="Arial" w:hAnsi="Arial" w:cs="Arial"/>
          <w:sz w:val="20"/>
          <w:szCs w:val="20"/>
          <w:lang w:eastAsia="de-DE"/>
        </w:rPr>
        <w:t>setzungen unterworfen: der Lage und Entwicklung des Arbeitsmarkts sowie wichtigen öffentlichen oder gesamtwirtschaftlichen Interessen; außerdem dem Vorliegen eines inländischen ärztlichen Zeugnisses, einer für Inländer ortsüblichen Unterkunft sowie einer schriftlichen Erklärung des Arbei</w:t>
      </w:r>
      <w:r w:rsidRPr="00E77843">
        <w:rPr>
          <w:rFonts w:ascii="Arial" w:hAnsi="Arial" w:cs="Arial"/>
          <w:sz w:val="20"/>
          <w:szCs w:val="20"/>
          <w:lang w:eastAsia="de-DE"/>
        </w:rPr>
        <w:t>t</w:t>
      </w:r>
      <w:r w:rsidRPr="00E77843">
        <w:rPr>
          <w:rFonts w:ascii="Arial" w:hAnsi="Arial" w:cs="Arial"/>
          <w:sz w:val="20"/>
          <w:szCs w:val="20"/>
          <w:lang w:eastAsia="de-DE"/>
        </w:rPr>
        <w:t>gebers, die Kosten für die Durchführung eines etwaigen Aufenthaltsverbots einschließlich der Kosten der Schubhaft zu übernehmen. Zur arbeitsrechtlichen Stellung von NichtösterreicherInnen sagt §8, dass zwar gleiche Lohn- und Arbeitsbedingungen sicherzustellen seien, vor der Einführung von Kur</w:t>
      </w:r>
      <w:r w:rsidRPr="00E77843">
        <w:rPr>
          <w:rFonts w:ascii="Arial" w:hAnsi="Arial" w:cs="Arial"/>
          <w:sz w:val="20"/>
          <w:szCs w:val="20"/>
          <w:lang w:eastAsia="de-DE"/>
        </w:rPr>
        <w:t>z</w:t>
      </w:r>
      <w:r w:rsidRPr="00E77843">
        <w:rPr>
          <w:rFonts w:ascii="Arial" w:hAnsi="Arial" w:cs="Arial"/>
          <w:sz w:val="20"/>
          <w:szCs w:val="20"/>
          <w:lang w:eastAsia="de-DE"/>
        </w:rPr>
        <w:t xml:space="preserve">arbeit oder bei Verringerung der Arbeitsplätze die Beschäftigungsverhältnisse der Ausländer jedoch zu lösen seien. Zudem blieben die betrieblichen Mitbestimmungsmöglichkeiten von Nicht-Österreichern, beispielsweise das passive Betriebsratswahlrecht, beschränkt. </w:t>
      </w:r>
    </w:p>
    <w:p w14:paraId="52F074A6" w14:textId="77777777" w:rsidR="00E77843" w:rsidRPr="0070667F" w:rsidRDefault="00E77843" w:rsidP="0070667F">
      <w:pPr>
        <w:spacing w:after="0"/>
        <w:jc w:val="both"/>
        <w:rPr>
          <w:rFonts w:ascii="Arial" w:hAnsi="Arial" w:cs="Arial"/>
          <w:sz w:val="20"/>
          <w:szCs w:val="20"/>
          <w:lang w:eastAsia="de-DE"/>
        </w:rPr>
      </w:pPr>
    </w:p>
    <w:bookmarkEnd w:id="0"/>
    <w:sectPr w:rsidR="00E77843" w:rsidRPr="0070667F" w:rsidSect="00F81D5B">
      <w:footerReference w:type="default" r:id="rId12"/>
      <w:headerReference w:type="first" r:id="rId13"/>
      <w:pgSz w:w="11906" w:h="16838" w:code="9"/>
      <w:pgMar w:top="1134" w:right="1418" w:bottom="1134" w:left="1418" w:header="720" w:footer="72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F04C7" w14:textId="77777777" w:rsidR="004104D3" w:rsidRDefault="004104D3" w:rsidP="000F4F84">
      <w:pPr>
        <w:spacing w:after="0" w:line="240" w:lineRule="auto"/>
      </w:pPr>
      <w:r>
        <w:separator/>
      </w:r>
    </w:p>
  </w:endnote>
  <w:endnote w:type="continuationSeparator" w:id="0">
    <w:p w14:paraId="3928AF75" w14:textId="77777777" w:rsidR="004104D3" w:rsidRDefault="004104D3" w:rsidP="000F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989020598"/>
      <w:docPartObj>
        <w:docPartGallery w:val="Page Numbers (Bottom of Page)"/>
        <w:docPartUnique/>
      </w:docPartObj>
    </w:sdtPr>
    <w:sdtEndPr/>
    <w:sdtContent>
      <w:p w14:paraId="5C1D934E" w14:textId="77777777" w:rsidR="00C15FAF" w:rsidRPr="00DC5320" w:rsidRDefault="00C15FAF" w:rsidP="00856FE3">
        <w:pPr>
          <w:pStyle w:val="Footer"/>
          <w:jc w:val="right"/>
          <w:rPr>
            <w:rFonts w:cs="Arial"/>
            <w:sz w:val="18"/>
            <w:szCs w:val="18"/>
          </w:rPr>
        </w:pPr>
        <w:r w:rsidRPr="00DC5320">
          <w:rPr>
            <w:rFonts w:cs="Arial"/>
            <w:sz w:val="18"/>
            <w:szCs w:val="18"/>
          </w:rPr>
          <w:fldChar w:fldCharType="begin"/>
        </w:r>
        <w:r w:rsidRPr="00DC5320">
          <w:rPr>
            <w:rFonts w:cs="Arial"/>
            <w:sz w:val="18"/>
            <w:szCs w:val="18"/>
          </w:rPr>
          <w:instrText>PAGE   \* MERGEFORMAT</w:instrText>
        </w:r>
        <w:r w:rsidRPr="00DC5320">
          <w:rPr>
            <w:rFonts w:cs="Arial"/>
            <w:sz w:val="18"/>
            <w:szCs w:val="18"/>
          </w:rPr>
          <w:fldChar w:fldCharType="separate"/>
        </w:r>
        <w:r w:rsidR="00D21267">
          <w:rPr>
            <w:rFonts w:cs="Arial"/>
            <w:noProof/>
            <w:sz w:val="18"/>
            <w:szCs w:val="18"/>
          </w:rPr>
          <w:t>7</w:t>
        </w:r>
        <w:r w:rsidRPr="00DC5320">
          <w:rPr>
            <w:rFonts w:cs="Arial"/>
            <w:sz w:val="18"/>
            <w:szCs w:val="18"/>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AB4AC" w14:textId="77777777" w:rsidR="004104D3" w:rsidRDefault="004104D3" w:rsidP="000F4F84">
      <w:pPr>
        <w:spacing w:after="0" w:line="240" w:lineRule="auto"/>
      </w:pPr>
      <w:r>
        <w:separator/>
      </w:r>
    </w:p>
  </w:footnote>
  <w:footnote w:type="continuationSeparator" w:id="0">
    <w:p w14:paraId="10A08E75" w14:textId="77777777" w:rsidR="004104D3" w:rsidRDefault="004104D3" w:rsidP="000F4F8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1D5F5" w14:textId="5092ECF1" w:rsidR="00C15FAF" w:rsidRPr="00F81D5B" w:rsidRDefault="00C15FAF" w:rsidP="00F81D5B">
    <w:pPr>
      <w:pStyle w:val="Header"/>
      <w:jc w:val="right"/>
      <w:rPr>
        <w:sz w:val="18"/>
        <w:szCs w:val="18"/>
        <w:lang w:val="de-AT"/>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5FAC"/>
    <w:multiLevelType w:val="hybridMultilevel"/>
    <w:tmpl w:val="43AEDB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FB752A0"/>
    <w:multiLevelType w:val="hybridMultilevel"/>
    <w:tmpl w:val="36A4A8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82A5813"/>
    <w:multiLevelType w:val="hybridMultilevel"/>
    <w:tmpl w:val="192297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84"/>
    <w:rsid w:val="000256D1"/>
    <w:rsid w:val="000407CC"/>
    <w:rsid w:val="00043EDD"/>
    <w:rsid w:val="00047FF8"/>
    <w:rsid w:val="00054E07"/>
    <w:rsid w:val="0007382C"/>
    <w:rsid w:val="0009374B"/>
    <w:rsid w:val="000A013D"/>
    <w:rsid w:val="000B6E58"/>
    <w:rsid w:val="000F3B1E"/>
    <w:rsid w:val="000F4F84"/>
    <w:rsid w:val="001043B6"/>
    <w:rsid w:val="00110E64"/>
    <w:rsid w:val="001255B5"/>
    <w:rsid w:val="00172BD3"/>
    <w:rsid w:val="00181D55"/>
    <w:rsid w:val="001962B9"/>
    <w:rsid w:val="00197264"/>
    <w:rsid w:val="00197D75"/>
    <w:rsid w:val="001B1B9A"/>
    <w:rsid w:val="001B34BC"/>
    <w:rsid w:val="00214223"/>
    <w:rsid w:val="002150DF"/>
    <w:rsid w:val="002220CA"/>
    <w:rsid w:val="00226452"/>
    <w:rsid w:val="00227746"/>
    <w:rsid w:val="00262911"/>
    <w:rsid w:val="0028374D"/>
    <w:rsid w:val="002A771C"/>
    <w:rsid w:val="002D3C10"/>
    <w:rsid w:val="002D51EE"/>
    <w:rsid w:val="00321D9B"/>
    <w:rsid w:val="00324285"/>
    <w:rsid w:val="00356BE5"/>
    <w:rsid w:val="00362C22"/>
    <w:rsid w:val="00375105"/>
    <w:rsid w:val="00376F3A"/>
    <w:rsid w:val="00392CFF"/>
    <w:rsid w:val="003A49A5"/>
    <w:rsid w:val="003C425E"/>
    <w:rsid w:val="003C72B0"/>
    <w:rsid w:val="003D7805"/>
    <w:rsid w:val="00402B80"/>
    <w:rsid w:val="004104D3"/>
    <w:rsid w:val="00417F09"/>
    <w:rsid w:val="00423C4F"/>
    <w:rsid w:val="004509D1"/>
    <w:rsid w:val="004974D4"/>
    <w:rsid w:val="004A632F"/>
    <w:rsid w:val="004B7937"/>
    <w:rsid w:val="004D00A5"/>
    <w:rsid w:val="004D269C"/>
    <w:rsid w:val="004E3659"/>
    <w:rsid w:val="004E69D5"/>
    <w:rsid w:val="004F74DD"/>
    <w:rsid w:val="00501454"/>
    <w:rsid w:val="00501D6C"/>
    <w:rsid w:val="00505878"/>
    <w:rsid w:val="005240D6"/>
    <w:rsid w:val="00547572"/>
    <w:rsid w:val="00555366"/>
    <w:rsid w:val="0055693C"/>
    <w:rsid w:val="00567E6D"/>
    <w:rsid w:val="00577CCA"/>
    <w:rsid w:val="00585B52"/>
    <w:rsid w:val="00592031"/>
    <w:rsid w:val="005968EE"/>
    <w:rsid w:val="005A2E71"/>
    <w:rsid w:val="005D65BF"/>
    <w:rsid w:val="005F6F74"/>
    <w:rsid w:val="00633C24"/>
    <w:rsid w:val="00646CAE"/>
    <w:rsid w:val="0067099E"/>
    <w:rsid w:val="006802F5"/>
    <w:rsid w:val="00685207"/>
    <w:rsid w:val="00690848"/>
    <w:rsid w:val="00690916"/>
    <w:rsid w:val="006973FE"/>
    <w:rsid w:val="006B3B86"/>
    <w:rsid w:val="006C20B0"/>
    <w:rsid w:val="006D0908"/>
    <w:rsid w:val="006D1427"/>
    <w:rsid w:val="006D4895"/>
    <w:rsid w:val="006E29EB"/>
    <w:rsid w:val="006E2B07"/>
    <w:rsid w:val="006E3EDD"/>
    <w:rsid w:val="006E5077"/>
    <w:rsid w:val="006F3D46"/>
    <w:rsid w:val="00704CAA"/>
    <w:rsid w:val="0070667F"/>
    <w:rsid w:val="00713B0F"/>
    <w:rsid w:val="00714DB4"/>
    <w:rsid w:val="00716B8C"/>
    <w:rsid w:val="007364E2"/>
    <w:rsid w:val="00770D7C"/>
    <w:rsid w:val="0077452A"/>
    <w:rsid w:val="00784DB7"/>
    <w:rsid w:val="00794B4B"/>
    <w:rsid w:val="00795F18"/>
    <w:rsid w:val="007A7064"/>
    <w:rsid w:val="007B2B6B"/>
    <w:rsid w:val="007B37CA"/>
    <w:rsid w:val="007D07F1"/>
    <w:rsid w:val="007D75E6"/>
    <w:rsid w:val="007E3CBB"/>
    <w:rsid w:val="00800DFF"/>
    <w:rsid w:val="008031C6"/>
    <w:rsid w:val="00805792"/>
    <w:rsid w:val="0081216F"/>
    <w:rsid w:val="00817CF4"/>
    <w:rsid w:val="008531AB"/>
    <w:rsid w:val="00853286"/>
    <w:rsid w:val="00854EB0"/>
    <w:rsid w:val="00856FE3"/>
    <w:rsid w:val="0086224D"/>
    <w:rsid w:val="00865BA6"/>
    <w:rsid w:val="00866CBC"/>
    <w:rsid w:val="00891EC1"/>
    <w:rsid w:val="008C2E3F"/>
    <w:rsid w:val="00903C74"/>
    <w:rsid w:val="009136C1"/>
    <w:rsid w:val="00921EE9"/>
    <w:rsid w:val="00926D9F"/>
    <w:rsid w:val="00940891"/>
    <w:rsid w:val="009742AE"/>
    <w:rsid w:val="00975665"/>
    <w:rsid w:val="009757ED"/>
    <w:rsid w:val="00982438"/>
    <w:rsid w:val="00996AFE"/>
    <w:rsid w:val="009A5B88"/>
    <w:rsid w:val="009B3D9B"/>
    <w:rsid w:val="00A00D5B"/>
    <w:rsid w:val="00A06049"/>
    <w:rsid w:val="00A70452"/>
    <w:rsid w:val="00A87C94"/>
    <w:rsid w:val="00AE460E"/>
    <w:rsid w:val="00B139C8"/>
    <w:rsid w:val="00B216D6"/>
    <w:rsid w:val="00B46828"/>
    <w:rsid w:val="00B5359C"/>
    <w:rsid w:val="00B549E7"/>
    <w:rsid w:val="00B55DBA"/>
    <w:rsid w:val="00B84001"/>
    <w:rsid w:val="00B86C08"/>
    <w:rsid w:val="00B9154E"/>
    <w:rsid w:val="00B91920"/>
    <w:rsid w:val="00BB3382"/>
    <w:rsid w:val="00BC3B1F"/>
    <w:rsid w:val="00BE30A3"/>
    <w:rsid w:val="00BE3CA8"/>
    <w:rsid w:val="00BF544B"/>
    <w:rsid w:val="00BF6BB1"/>
    <w:rsid w:val="00C15FAF"/>
    <w:rsid w:val="00C17005"/>
    <w:rsid w:val="00C32EAE"/>
    <w:rsid w:val="00C37B5C"/>
    <w:rsid w:val="00C57187"/>
    <w:rsid w:val="00C5773B"/>
    <w:rsid w:val="00C60E36"/>
    <w:rsid w:val="00C649B7"/>
    <w:rsid w:val="00C65BFB"/>
    <w:rsid w:val="00C75102"/>
    <w:rsid w:val="00C75C35"/>
    <w:rsid w:val="00C75DA3"/>
    <w:rsid w:val="00CA655D"/>
    <w:rsid w:val="00CC2901"/>
    <w:rsid w:val="00CC6410"/>
    <w:rsid w:val="00CE586B"/>
    <w:rsid w:val="00CF04B5"/>
    <w:rsid w:val="00CF22AF"/>
    <w:rsid w:val="00D0137B"/>
    <w:rsid w:val="00D12C34"/>
    <w:rsid w:val="00D21267"/>
    <w:rsid w:val="00D41160"/>
    <w:rsid w:val="00D548EC"/>
    <w:rsid w:val="00D55FF7"/>
    <w:rsid w:val="00D562FD"/>
    <w:rsid w:val="00D61FDB"/>
    <w:rsid w:val="00D7042D"/>
    <w:rsid w:val="00D82C70"/>
    <w:rsid w:val="00D90212"/>
    <w:rsid w:val="00DC06F5"/>
    <w:rsid w:val="00DC5320"/>
    <w:rsid w:val="00DD7769"/>
    <w:rsid w:val="00DE1C54"/>
    <w:rsid w:val="00DF2C52"/>
    <w:rsid w:val="00E22A42"/>
    <w:rsid w:val="00E350FA"/>
    <w:rsid w:val="00E42ABE"/>
    <w:rsid w:val="00E54580"/>
    <w:rsid w:val="00E75C9C"/>
    <w:rsid w:val="00E77843"/>
    <w:rsid w:val="00E9066E"/>
    <w:rsid w:val="00E930F9"/>
    <w:rsid w:val="00EB652E"/>
    <w:rsid w:val="00EC2953"/>
    <w:rsid w:val="00EF4A7C"/>
    <w:rsid w:val="00F05D17"/>
    <w:rsid w:val="00F10AA0"/>
    <w:rsid w:val="00F50C7C"/>
    <w:rsid w:val="00F564F6"/>
    <w:rsid w:val="00F628A3"/>
    <w:rsid w:val="00F740C3"/>
    <w:rsid w:val="00F81D5B"/>
    <w:rsid w:val="00F81E24"/>
    <w:rsid w:val="00FA1C0A"/>
    <w:rsid w:val="00FD0CDB"/>
    <w:rsid w:val="00FE16D1"/>
    <w:rsid w:val="00FE5D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1D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69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69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69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unotentext1">
    <w:name w:val="Fußnotentext1"/>
    <w:basedOn w:val="Normal"/>
    <w:next w:val="FootnoteText"/>
    <w:link w:val="FunotentextZchn"/>
    <w:uiPriority w:val="99"/>
    <w:semiHidden/>
    <w:unhideWhenUsed/>
    <w:rsid w:val="000F4F84"/>
    <w:pPr>
      <w:spacing w:after="0" w:line="240" w:lineRule="auto"/>
      <w:jc w:val="both"/>
    </w:pPr>
    <w:rPr>
      <w:lang w:eastAsia="de-DE"/>
    </w:rPr>
  </w:style>
  <w:style w:type="character" w:customStyle="1" w:styleId="FunotentextZchn">
    <w:name w:val="Fußnotentext Zchn"/>
    <w:basedOn w:val="DefaultParagraphFont"/>
    <w:link w:val="Funotentext1"/>
    <w:uiPriority w:val="99"/>
    <w:semiHidden/>
    <w:rsid w:val="000F4F84"/>
    <w:rPr>
      <w:lang w:eastAsia="de-DE"/>
    </w:rPr>
  </w:style>
  <w:style w:type="character" w:styleId="FootnoteReference">
    <w:name w:val="footnote reference"/>
    <w:basedOn w:val="DefaultParagraphFont"/>
    <w:uiPriority w:val="99"/>
    <w:semiHidden/>
    <w:unhideWhenUsed/>
    <w:rsid w:val="000F4F84"/>
    <w:rPr>
      <w:vertAlign w:val="superscript"/>
    </w:rPr>
  </w:style>
  <w:style w:type="paragraph" w:styleId="FootnoteText">
    <w:name w:val="footnote text"/>
    <w:basedOn w:val="Normal"/>
    <w:link w:val="FootnoteTextChar"/>
    <w:uiPriority w:val="99"/>
    <w:semiHidden/>
    <w:unhideWhenUsed/>
    <w:rsid w:val="000F4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F84"/>
    <w:rPr>
      <w:sz w:val="20"/>
      <w:szCs w:val="20"/>
    </w:rPr>
  </w:style>
  <w:style w:type="paragraph" w:styleId="ListParagraph">
    <w:name w:val="List Paragraph"/>
    <w:basedOn w:val="Normal"/>
    <w:uiPriority w:val="34"/>
    <w:qFormat/>
    <w:rsid w:val="00713B0F"/>
    <w:pPr>
      <w:spacing w:before="200"/>
      <w:ind w:left="720"/>
      <w:contextualSpacing/>
    </w:pPr>
    <w:rPr>
      <w:rFonts w:eastAsiaTheme="minorEastAsia"/>
      <w:sz w:val="20"/>
      <w:szCs w:val="20"/>
    </w:rPr>
  </w:style>
  <w:style w:type="character" w:styleId="CommentReference">
    <w:name w:val="annotation reference"/>
    <w:basedOn w:val="DefaultParagraphFont"/>
    <w:uiPriority w:val="99"/>
    <w:semiHidden/>
    <w:unhideWhenUsed/>
    <w:rsid w:val="00770D7C"/>
    <w:rPr>
      <w:sz w:val="16"/>
      <w:szCs w:val="16"/>
    </w:rPr>
  </w:style>
  <w:style w:type="paragraph" w:styleId="CommentText">
    <w:name w:val="annotation text"/>
    <w:basedOn w:val="Normal"/>
    <w:link w:val="CommentTextChar"/>
    <w:uiPriority w:val="99"/>
    <w:semiHidden/>
    <w:unhideWhenUsed/>
    <w:rsid w:val="00770D7C"/>
    <w:pPr>
      <w:spacing w:line="240" w:lineRule="auto"/>
    </w:pPr>
    <w:rPr>
      <w:sz w:val="20"/>
      <w:szCs w:val="20"/>
    </w:rPr>
  </w:style>
  <w:style w:type="character" w:customStyle="1" w:styleId="CommentTextChar">
    <w:name w:val="Comment Text Char"/>
    <w:basedOn w:val="DefaultParagraphFont"/>
    <w:link w:val="CommentText"/>
    <w:uiPriority w:val="99"/>
    <w:semiHidden/>
    <w:rsid w:val="00770D7C"/>
    <w:rPr>
      <w:sz w:val="20"/>
      <w:szCs w:val="20"/>
    </w:rPr>
  </w:style>
  <w:style w:type="paragraph" w:styleId="CommentSubject">
    <w:name w:val="annotation subject"/>
    <w:basedOn w:val="CommentText"/>
    <w:next w:val="CommentText"/>
    <w:link w:val="CommentSubjectChar"/>
    <w:uiPriority w:val="99"/>
    <w:semiHidden/>
    <w:unhideWhenUsed/>
    <w:rsid w:val="00770D7C"/>
    <w:rPr>
      <w:b/>
      <w:bCs/>
    </w:rPr>
  </w:style>
  <w:style w:type="character" w:customStyle="1" w:styleId="CommentSubjectChar">
    <w:name w:val="Comment Subject Char"/>
    <w:basedOn w:val="CommentTextChar"/>
    <w:link w:val="CommentSubject"/>
    <w:uiPriority w:val="99"/>
    <w:semiHidden/>
    <w:rsid w:val="00770D7C"/>
    <w:rPr>
      <w:b/>
      <w:bCs/>
      <w:sz w:val="20"/>
      <w:szCs w:val="20"/>
    </w:rPr>
  </w:style>
  <w:style w:type="paragraph" w:styleId="BalloonText">
    <w:name w:val="Balloon Text"/>
    <w:basedOn w:val="Normal"/>
    <w:link w:val="BalloonTextChar"/>
    <w:uiPriority w:val="99"/>
    <w:semiHidden/>
    <w:unhideWhenUsed/>
    <w:rsid w:val="00770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D7C"/>
    <w:rPr>
      <w:rFonts w:ascii="Tahoma" w:hAnsi="Tahoma" w:cs="Tahoma"/>
      <w:sz w:val="16"/>
      <w:szCs w:val="16"/>
    </w:rPr>
  </w:style>
  <w:style w:type="paragraph" w:styleId="Header">
    <w:name w:val="header"/>
    <w:basedOn w:val="Normal"/>
    <w:link w:val="HeaderChar"/>
    <w:uiPriority w:val="99"/>
    <w:unhideWhenUsed/>
    <w:rsid w:val="00856F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FE3"/>
  </w:style>
  <w:style w:type="paragraph" w:styleId="Footer">
    <w:name w:val="footer"/>
    <w:basedOn w:val="Normal"/>
    <w:link w:val="FooterChar"/>
    <w:uiPriority w:val="99"/>
    <w:unhideWhenUsed/>
    <w:rsid w:val="00856F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FE3"/>
  </w:style>
  <w:style w:type="character" w:customStyle="1" w:styleId="Heading1Char">
    <w:name w:val="Heading 1 Char"/>
    <w:basedOn w:val="DefaultParagraphFont"/>
    <w:link w:val="Heading1"/>
    <w:uiPriority w:val="9"/>
    <w:rsid w:val="004E69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69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E69D5"/>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4E69D5"/>
    <w:pPr>
      <w:outlineLvl w:val="9"/>
    </w:pPr>
    <w:rPr>
      <w:lang w:eastAsia="de-DE"/>
    </w:rPr>
  </w:style>
  <w:style w:type="paragraph" w:styleId="TOC1">
    <w:name w:val="toc 1"/>
    <w:basedOn w:val="Normal"/>
    <w:next w:val="Normal"/>
    <w:autoRedefine/>
    <w:uiPriority w:val="39"/>
    <w:unhideWhenUsed/>
    <w:rsid w:val="004E69D5"/>
    <w:pPr>
      <w:spacing w:after="100"/>
    </w:pPr>
  </w:style>
  <w:style w:type="paragraph" w:styleId="TOC2">
    <w:name w:val="toc 2"/>
    <w:basedOn w:val="Normal"/>
    <w:next w:val="Normal"/>
    <w:autoRedefine/>
    <w:uiPriority w:val="39"/>
    <w:unhideWhenUsed/>
    <w:rsid w:val="004E69D5"/>
    <w:pPr>
      <w:spacing w:after="100"/>
      <w:ind w:left="220"/>
    </w:pPr>
  </w:style>
  <w:style w:type="paragraph" w:styleId="TOC3">
    <w:name w:val="toc 3"/>
    <w:basedOn w:val="Normal"/>
    <w:next w:val="Normal"/>
    <w:autoRedefine/>
    <w:uiPriority w:val="39"/>
    <w:unhideWhenUsed/>
    <w:rsid w:val="004E69D5"/>
    <w:pPr>
      <w:spacing w:after="100"/>
      <w:ind w:left="440"/>
    </w:pPr>
  </w:style>
  <w:style w:type="character" w:styleId="Hyperlink">
    <w:name w:val="Hyperlink"/>
    <w:basedOn w:val="DefaultParagraphFont"/>
    <w:uiPriority w:val="99"/>
    <w:unhideWhenUsed/>
    <w:rsid w:val="004E69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69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69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69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unotentext1">
    <w:name w:val="Fußnotentext1"/>
    <w:basedOn w:val="Normal"/>
    <w:next w:val="FootnoteText"/>
    <w:link w:val="FunotentextZchn"/>
    <w:uiPriority w:val="99"/>
    <w:semiHidden/>
    <w:unhideWhenUsed/>
    <w:rsid w:val="000F4F84"/>
    <w:pPr>
      <w:spacing w:after="0" w:line="240" w:lineRule="auto"/>
      <w:jc w:val="both"/>
    </w:pPr>
    <w:rPr>
      <w:lang w:eastAsia="de-DE"/>
    </w:rPr>
  </w:style>
  <w:style w:type="character" w:customStyle="1" w:styleId="FunotentextZchn">
    <w:name w:val="Fußnotentext Zchn"/>
    <w:basedOn w:val="DefaultParagraphFont"/>
    <w:link w:val="Funotentext1"/>
    <w:uiPriority w:val="99"/>
    <w:semiHidden/>
    <w:rsid w:val="000F4F84"/>
    <w:rPr>
      <w:lang w:eastAsia="de-DE"/>
    </w:rPr>
  </w:style>
  <w:style w:type="character" w:styleId="FootnoteReference">
    <w:name w:val="footnote reference"/>
    <w:basedOn w:val="DefaultParagraphFont"/>
    <w:uiPriority w:val="99"/>
    <w:semiHidden/>
    <w:unhideWhenUsed/>
    <w:rsid w:val="000F4F84"/>
    <w:rPr>
      <w:vertAlign w:val="superscript"/>
    </w:rPr>
  </w:style>
  <w:style w:type="paragraph" w:styleId="FootnoteText">
    <w:name w:val="footnote text"/>
    <w:basedOn w:val="Normal"/>
    <w:link w:val="FootnoteTextChar"/>
    <w:uiPriority w:val="99"/>
    <w:semiHidden/>
    <w:unhideWhenUsed/>
    <w:rsid w:val="000F4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F84"/>
    <w:rPr>
      <w:sz w:val="20"/>
      <w:szCs w:val="20"/>
    </w:rPr>
  </w:style>
  <w:style w:type="paragraph" w:styleId="ListParagraph">
    <w:name w:val="List Paragraph"/>
    <w:basedOn w:val="Normal"/>
    <w:uiPriority w:val="34"/>
    <w:qFormat/>
    <w:rsid w:val="00713B0F"/>
    <w:pPr>
      <w:spacing w:before="200"/>
      <w:ind w:left="720"/>
      <w:contextualSpacing/>
    </w:pPr>
    <w:rPr>
      <w:rFonts w:eastAsiaTheme="minorEastAsia"/>
      <w:sz w:val="20"/>
      <w:szCs w:val="20"/>
    </w:rPr>
  </w:style>
  <w:style w:type="character" w:styleId="CommentReference">
    <w:name w:val="annotation reference"/>
    <w:basedOn w:val="DefaultParagraphFont"/>
    <w:uiPriority w:val="99"/>
    <w:semiHidden/>
    <w:unhideWhenUsed/>
    <w:rsid w:val="00770D7C"/>
    <w:rPr>
      <w:sz w:val="16"/>
      <w:szCs w:val="16"/>
    </w:rPr>
  </w:style>
  <w:style w:type="paragraph" w:styleId="CommentText">
    <w:name w:val="annotation text"/>
    <w:basedOn w:val="Normal"/>
    <w:link w:val="CommentTextChar"/>
    <w:uiPriority w:val="99"/>
    <w:semiHidden/>
    <w:unhideWhenUsed/>
    <w:rsid w:val="00770D7C"/>
    <w:pPr>
      <w:spacing w:line="240" w:lineRule="auto"/>
    </w:pPr>
    <w:rPr>
      <w:sz w:val="20"/>
      <w:szCs w:val="20"/>
    </w:rPr>
  </w:style>
  <w:style w:type="character" w:customStyle="1" w:styleId="CommentTextChar">
    <w:name w:val="Comment Text Char"/>
    <w:basedOn w:val="DefaultParagraphFont"/>
    <w:link w:val="CommentText"/>
    <w:uiPriority w:val="99"/>
    <w:semiHidden/>
    <w:rsid w:val="00770D7C"/>
    <w:rPr>
      <w:sz w:val="20"/>
      <w:szCs w:val="20"/>
    </w:rPr>
  </w:style>
  <w:style w:type="paragraph" w:styleId="CommentSubject">
    <w:name w:val="annotation subject"/>
    <w:basedOn w:val="CommentText"/>
    <w:next w:val="CommentText"/>
    <w:link w:val="CommentSubjectChar"/>
    <w:uiPriority w:val="99"/>
    <w:semiHidden/>
    <w:unhideWhenUsed/>
    <w:rsid w:val="00770D7C"/>
    <w:rPr>
      <w:b/>
      <w:bCs/>
    </w:rPr>
  </w:style>
  <w:style w:type="character" w:customStyle="1" w:styleId="CommentSubjectChar">
    <w:name w:val="Comment Subject Char"/>
    <w:basedOn w:val="CommentTextChar"/>
    <w:link w:val="CommentSubject"/>
    <w:uiPriority w:val="99"/>
    <w:semiHidden/>
    <w:rsid w:val="00770D7C"/>
    <w:rPr>
      <w:b/>
      <w:bCs/>
      <w:sz w:val="20"/>
      <w:szCs w:val="20"/>
    </w:rPr>
  </w:style>
  <w:style w:type="paragraph" w:styleId="BalloonText">
    <w:name w:val="Balloon Text"/>
    <w:basedOn w:val="Normal"/>
    <w:link w:val="BalloonTextChar"/>
    <w:uiPriority w:val="99"/>
    <w:semiHidden/>
    <w:unhideWhenUsed/>
    <w:rsid w:val="00770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D7C"/>
    <w:rPr>
      <w:rFonts w:ascii="Tahoma" w:hAnsi="Tahoma" w:cs="Tahoma"/>
      <w:sz w:val="16"/>
      <w:szCs w:val="16"/>
    </w:rPr>
  </w:style>
  <w:style w:type="paragraph" w:styleId="Header">
    <w:name w:val="header"/>
    <w:basedOn w:val="Normal"/>
    <w:link w:val="HeaderChar"/>
    <w:uiPriority w:val="99"/>
    <w:unhideWhenUsed/>
    <w:rsid w:val="00856F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FE3"/>
  </w:style>
  <w:style w:type="paragraph" w:styleId="Footer">
    <w:name w:val="footer"/>
    <w:basedOn w:val="Normal"/>
    <w:link w:val="FooterChar"/>
    <w:uiPriority w:val="99"/>
    <w:unhideWhenUsed/>
    <w:rsid w:val="00856F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FE3"/>
  </w:style>
  <w:style w:type="character" w:customStyle="1" w:styleId="Heading1Char">
    <w:name w:val="Heading 1 Char"/>
    <w:basedOn w:val="DefaultParagraphFont"/>
    <w:link w:val="Heading1"/>
    <w:uiPriority w:val="9"/>
    <w:rsid w:val="004E69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69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E69D5"/>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4E69D5"/>
    <w:pPr>
      <w:outlineLvl w:val="9"/>
    </w:pPr>
    <w:rPr>
      <w:lang w:eastAsia="de-DE"/>
    </w:rPr>
  </w:style>
  <w:style w:type="paragraph" w:styleId="TOC1">
    <w:name w:val="toc 1"/>
    <w:basedOn w:val="Normal"/>
    <w:next w:val="Normal"/>
    <w:autoRedefine/>
    <w:uiPriority w:val="39"/>
    <w:unhideWhenUsed/>
    <w:rsid w:val="004E69D5"/>
    <w:pPr>
      <w:spacing w:after="100"/>
    </w:pPr>
  </w:style>
  <w:style w:type="paragraph" w:styleId="TOC2">
    <w:name w:val="toc 2"/>
    <w:basedOn w:val="Normal"/>
    <w:next w:val="Normal"/>
    <w:autoRedefine/>
    <w:uiPriority w:val="39"/>
    <w:unhideWhenUsed/>
    <w:rsid w:val="004E69D5"/>
    <w:pPr>
      <w:spacing w:after="100"/>
      <w:ind w:left="220"/>
    </w:pPr>
  </w:style>
  <w:style w:type="paragraph" w:styleId="TOC3">
    <w:name w:val="toc 3"/>
    <w:basedOn w:val="Normal"/>
    <w:next w:val="Normal"/>
    <w:autoRedefine/>
    <w:uiPriority w:val="39"/>
    <w:unhideWhenUsed/>
    <w:rsid w:val="004E69D5"/>
    <w:pPr>
      <w:spacing w:after="100"/>
      <w:ind w:left="440"/>
    </w:pPr>
  </w:style>
  <w:style w:type="character" w:styleId="Hyperlink">
    <w:name w:val="Hyperlink"/>
    <w:basedOn w:val="DefaultParagraphFont"/>
    <w:uiPriority w:val="99"/>
    <w:unhideWhenUsed/>
    <w:rsid w:val="004E69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050715">
      <w:bodyDiv w:val="1"/>
      <w:marLeft w:val="0"/>
      <w:marRight w:val="0"/>
      <w:marTop w:val="0"/>
      <w:marBottom w:val="0"/>
      <w:divBdr>
        <w:top w:val="none" w:sz="0" w:space="0" w:color="auto"/>
        <w:left w:val="none" w:sz="0" w:space="0" w:color="auto"/>
        <w:bottom w:val="none" w:sz="0" w:space="0" w:color="auto"/>
        <w:right w:val="none" w:sz="0" w:space="0" w:color="auto"/>
      </w:divBdr>
      <w:divsChild>
        <w:div w:id="601380644">
          <w:marLeft w:val="0"/>
          <w:marRight w:val="0"/>
          <w:marTop w:val="0"/>
          <w:marBottom w:val="0"/>
          <w:divBdr>
            <w:top w:val="none" w:sz="0" w:space="0" w:color="auto"/>
            <w:left w:val="none" w:sz="0" w:space="0" w:color="auto"/>
            <w:bottom w:val="none" w:sz="0" w:space="0" w:color="auto"/>
            <w:right w:val="none" w:sz="0" w:space="0" w:color="auto"/>
          </w:divBdr>
          <w:divsChild>
            <w:div w:id="89006166">
              <w:marLeft w:val="0"/>
              <w:marRight w:val="0"/>
              <w:marTop w:val="0"/>
              <w:marBottom w:val="0"/>
              <w:divBdr>
                <w:top w:val="none" w:sz="0" w:space="0" w:color="auto"/>
                <w:left w:val="none" w:sz="0" w:space="0" w:color="auto"/>
                <w:bottom w:val="none" w:sz="0" w:space="0" w:color="auto"/>
                <w:right w:val="none" w:sz="0" w:space="0" w:color="auto"/>
              </w:divBdr>
              <w:divsChild>
                <w:div w:id="2091076984">
                  <w:marLeft w:val="0"/>
                  <w:marRight w:val="0"/>
                  <w:marTop w:val="0"/>
                  <w:marBottom w:val="0"/>
                  <w:divBdr>
                    <w:top w:val="none" w:sz="0" w:space="0" w:color="auto"/>
                    <w:left w:val="none" w:sz="0" w:space="0" w:color="auto"/>
                    <w:bottom w:val="none" w:sz="0" w:space="0" w:color="auto"/>
                    <w:right w:val="none" w:sz="0" w:space="0" w:color="auto"/>
                  </w:divBdr>
                  <w:divsChild>
                    <w:div w:id="1108696290">
                      <w:marLeft w:val="0"/>
                      <w:marRight w:val="0"/>
                      <w:marTop w:val="0"/>
                      <w:marBottom w:val="0"/>
                      <w:divBdr>
                        <w:top w:val="none" w:sz="0" w:space="0" w:color="auto"/>
                        <w:left w:val="none" w:sz="0" w:space="0" w:color="auto"/>
                        <w:bottom w:val="none" w:sz="0" w:space="0" w:color="auto"/>
                        <w:right w:val="none" w:sz="0" w:space="0" w:color="auto"/>
                      </w:divBdr>
                      <w:divsChild>
                        <w:div w:id="577833336">
                          <w:marLeft w:val="0"/>
                          <w:marRight w:val="0"/>
                          <w:marTop w:val="0"/>
                          <w:marBottom w:val="0"/>
                          <w:divBdr>
                            <w:top w:val="none" w:sz="0" w:space="0" w:color="auto"/>
                            <w:left w:val="none" w:sz="0" w:space="0" w:color="auto"/>
                            <w:bottom w:val="none" w:sz="0" w:space="0" w:color="auto"/>
                            <w:right w:val="none" w:sz="0" w:space="0" w:color="auto"/>
                          </w:divBdr>
                          <w:divsChild>
                            <w:div w:id="1345522119">
                              <w:marLeft w:val="150"/>
                              <w:marRight w:val="0"/>
                              <w:marTop w:val="0"/>
                              <w:marBottom w:val="0"/>
                              <w:divBdr>
                                <w:top w:val="none" w:sz="0" w:space="0" w:color="auto"/>
                                <w:left w:val="none" w:sz="0" w:space="0" w:color="auto"/>
                                <w:bottom w:val="none" w:sz="0" w:space="0" w:color="auto"/>
                                <w:right w:val="none" w:sz="0" w:space="0" w:color="auto"/>
                              </w:divBdr>
                              <w:divsChild>
                                <w:div w:id="1258059726">
                                  <w:marLeft w:val="0"/>
                                  <w:marRight w:val="0"/>
                                  <w:marTop w:val="0"/>
                                  <w:marBottom w:val="0"/>
                                  <w:divBdr>
                                    <w:top w:val="none" w:sz="0" w:space="0" w:color="auto"/>
                                    <w:left w:val="none" w:sz="0" w:space="0" w:color="auto"/>
                                    <w:bottom w:val="none" w:sz="0" w:space="0" w:color="auto"/>
                                    <w:right w:val="none" w:sz="0" w:space="0" w:color="auto"/>
                                  </w:divBdr>
                                  <w:divsChild>
                                    <w:div w:id="1077092096">
                                      <w:marLeft w:val="0"/>
                                      <w:marRight w:val="0"/>
                                      <w:marTop w:val="0"/>
                                      <w:marBottom w:val="0"/>
                                      <w:divBdr>
                                        <w:top w:val="none" w:sz="0" w:space="0" w:color="auto"/>
                                        <w:left w:val="none" w:sz="0" w:space="0" w:color="auto"/>
                                        <w:bottom w:val="none" w:sz="0" w:space="0" w:color="auto"/>
                                        <w:right w:val="none" w:sz="0" w:space="0" w:color="auto"/>
                                      </w:divBdr>
                                      <w:divsChild>
                                        <w:div w:id="109059059">
                                          <w:marLeft w:val="0"/>
                                          <w:marRight w:val="0"/>
                                          <w:marTop w:val="0"/>
                                          <w:marBottom w:val="0"/>
                                          <w:divBdr>
                                            <w:top w:val="none" w:sz="0" w:space="0" w:color="auto"/>
                                            <w:left w:val="none" w:sz="0" w:space="0" w:color="auto"/>
                                            <w:bottom w:val="none" w:sz="0" w:space="0" w:color="auto"/>
                                            <w:right w:val="none" w:sz="0" w:space="0" w:color="auto"/>
                                          </w:divBdr>
                                          <w:divsChild>
                                            <w:div w:id="1965840710">
                                              <w:marLeft w:val="0"/>
                                              <w:marRight w:val="0"/>
                                              <w:marTop w:val="0"/>
                                              <w:marBottom w:val="0"/>
                                              <w:divBdr>
                                                <w:top w:val="none" w:sz="0" w:space="0" w:color="auto"/>
                                                <w:left w:val="none" w:sz="0" w:space="0" w:color="auto"/>
                                                <w:bottom w:val="none" w:sz="0" w:space="0" w:color="auto"/>
                                                <w:right w:val="none" w:sz="0" w:space="0" w:color="auto"/>
                                              </w:divBdr>
                                              <w:divsChild>
                                                <w:div w:id="425199363">
                                                  <w:marLeft w:val="0"/>
                                                  <w:marRight w:val="0"/>
                                                  <w:marTop w:val="0"/>
                                                  <w:marBottom w:val="0"/>
                                                  <w:divBdr>
                                                    <w:top w:val="none" w:sz="0" w:space="0" w:color="auto"/>
                                                    <w:left w:val="none" w:sz="0" w:space="0" w:color="auto"/>
                                                    <w:bottom w:val="none" w:sz="0" w:space="0" w:color="auto"/>
                                                    <w:right w:val="none" w:sz="0" w:space="0" w:color="auto"/>
                                                  </w:divBdr>
                                                  <w:divsChild>
                                                    <w:div w:id="545534269">
                                                      <w:marLeft w:val="0"/>
                                                      <w:marRight w:val="0"/>
                                                      <w:marTop w:val="0"/>
                                                      <w:marBottom w:val="0"/>
                                                      <w:divBdr>
                                                        <w:top w:val="none" w:sz="0" w:space="0" w:color="auto"/>
                                                        <w:left w:val="none" w:sz="0" w:space="0" w:color="auto"/>
                                                        <w:bottom w:val="none" w:sz="0" w:space="0" w:color="auto"/>
                                                        <w:right w:val="none" w:sz="0" w:space="0" w:color="auto"/>
                                                      </w:divBdr>
                                                      <w:divsChild>
                                                        <w:div w:id="41557941">
                                                          <w:marLeft w:val="0"/>
                                                          <w:marRight w:val="0"/>
                                                          <w:marTop w:val="0"/>
                                                          <w:marBottom w:val="0"/>
                                                          <w:divBdr>
                                                            <w:top w:val="none" w:sz="0" w:space="0" w:color="auto"/>
                                                            <w:left w:val="none" w:sz="0" w:space="0" w:color="auto"/>
                                                            <w:bottom w:val="none" w:sz="0" w:space="0" w:color="auto"/>
                                                            <w:right w:val="none" w:sz="0" w:space="0" w:color="auto"/>
                                                          </w:divBdr>
                                                        </w:div>
                                                        <w:div w:id="1211572804">
                                                          <w:marLeft w:val="0"/>
                                                          <w:marRight w:val="0"/>
                                                          <w:marTop w:val="0"/>
                                                          <w:marBottom w:val="0"/>
                                                          <w:divBdr>
                                                            <w:top w:val="none" w:sz="0" w:space="0" w:color="auto"/>
                                                            <w:left w:val="none" w:sz="0" w:space="0" w:color="auto"/>
                                                            <w:bottom w:val="none" w:sz="0" w:space="0" w:color="auto"/>
                                                            <w:right w:val="none" w:sz="0" w:space="0" w:color="auto"/>
                                                          </w:divBdr>
                                                          <w:divsChild>
                                                            <w:div w:id="19505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483256DBAD4346959738214D89D89E" ma:contentTypeVersion="0" ma:contentTypeDescription="Ein neues Dokument erstellen." ma:contentTypeScope="" ma:versionID="af990a26f3ba1513bf0762368543d948">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95C81-B19C-4E84-8522-513F7A5ECB71}">
  <ds:schemaRefs>
    <ds:schemaRef ds:uri="http://schemas.microsoft.com/sharepoint/v3/contenttype/forms"/>
  </ds:schemaRefs>
</ds:datastoreItem>
</file>

<file path=customXml/itemProps2.xml><?xml version="1.0" encoding="utf-8"?>
<ds:datastoreItem xmlns:ds="http://schemas.openxmlformats.org/officeDocument/2006/customXml" ds:itemID="{3FC56C51-2EB6-45DE-A132-F36D82854E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E1169-AD3C-4D35-ACA4-2A634D44F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797ABD-34C9-0A4A-870A-0A8CA610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10468</Words>
  <Characters>59668</Characters>
  <Application>Microsoft Macintosh Word</Application>
  <DocSecurity>0</DocSecurity>
  <Lines>497</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Sauermann, Verena</dc:creator>
  <cp:lastModifiedBy>Niko</cp:lastModifiedBy>
  <cp:revision>2</cp:revision>
  <cp:lastPrinted>2014-09-29T12:55:00Z</cp:lastPrinted>
  <dcterms:created xsi:type="dcterms:W3CDTF">2014-09-29T12:55:00Z</dcterms:created>
  <dcterms:modified xsi:type="dcterms:W3CDTF">2014-09-29T12:55:00Z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0x0101002B483256DBAD4346959738214D89D89E</vt:lpwstr>
  </property>
</Properties>
</file>